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5" w:rsidRDefault="007B6BDF" w:rsidP="004500E5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10.11.2020 г. №82/4-дмо</w:t>
      </w:r>
    </w:p>
    <w:p w:rsidR="004500E5" w:rsidRPr="004500E5" w:rsidRDefault="004500E5" w:rsidP="004500E5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 xml:space="preserve">РОССИЙСКАЯ ФЕДЕРАЦИЯ </w:t>
      </w:r>
    </w:p>
    <w:p w:rsidR="004500E5" w:rsidRPr="004500E5" w:rsidRDefault="004500E5" w:rsidP="004500E5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ИРКУТСКАЯ ОБЛАСТЬ</w:t>
      </w:r>
    </w:p>
    <w:p w:rsidR="004500E5" w:rsidRPr="004500E5" w:rsidRDefault="004500E5" w:rsidP="004500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500E5" w:rsidRPr="004500E5" w:rsidRDefault="004500E5" w:rsidP="004500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«АЛАРЬ»</w:t>
      </w:r>
    </w:p>
    <w:p w:rsidR="004500E5" w:rsidRPr="004500E5" w:rsidRDefault="004500E5" w:rsidP="004500E5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23232"/>
          <w:spacing w:val="-10"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  <w:r w:rsidRPr="004500E5">
        <w:rPr>
          <w:rFonts w:ascii="Arial" w:eastAsia="Times New Roman" w:hAnsi="Arial" w:cs="Arial"/>
          <w:b/>
          <w:bCs/>
          <w:iCs/>
          <w:color w:val="323232"/>
          <w:spacing w:val="-10"/>
          <w:sz w:val="32"/>
          <w:szCs w:val="32"/>
          <w:lang w:eastAsia="ru-RU"/>
        </w:rPr>
        <w:t xml:space="preserve"> </w:t>
      </w:r>
    </w:p>
    <w:p w:rsidR="004500E5" w:rsidRPr="004500E5" w:rsidRDefault="004500E5" w:rsidP="004500E5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500E5" w:rsidRPr="004500E5" w:rsidRDefault="004500E5" w:rsidP="004500E5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00E5" w:rsidRPr="004500E5" w:rsidRDefault="004500E5" w:rsidP="004500E5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ВНЕСЕНИИ ИЗМЕНЕНИЙ В УСТАВ </w:t>
      </w:r>
    </w:p>
    <w:p w:rsidR="004500E5" w:rsidRPr="004500E5" w:rsidRDefault="004500E5" w:rsidP="004500E5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4500E5" w:rsidRPr="004500E5" w:rsidRDefault="004500E5" w:rsidP="004500E5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4500E5" w:rsidRPr="004500E5" w:rsidRDefault="004500E5" w:rsidP="004500E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4500E5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</w:p>
    <w:p w:rsidR="004500E5" w:rsidRPr="004500E5" w:rsidRDefault="004500E5" w:rsidP="004500E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8"/>
          <w:lang w:eastAsia="ru-RU"/>
        </w:rPr>
      </w:pPr>
      <w:r w:rsidRPr="004500E5">
        <w:rPr>
          <w:rFonts w:ascii="Arial" w:eastAsia="Times New Roman" w:hAnsi="Arial" w:cs="Arial"/>
          <w:color w:val="000000"/>
          <w:spacing w:val="-1"/>
          <w:sz w:val="24"/>
          <w:szCs w:val="28"/>
          <w:lang w:eastAsia="ru-RU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«Аларь»</w:t>
      </w:r>
    </w:p>
    <w:p w:rsidR="004500E5" w:rsidRPr="004500E5" w:rsidRDefault="004500E5" w:rsidP="004500E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8"/>
          <w:lang w:eastAsia="ru-RU"/>
        </w:rPr>
      </w:pPr>
    </w:p>
    <w:p w:rsidR="004500E5" w:rsidRPr="004500E5" w:rsidRDefault="004500E5" w:rsidP="004500E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</w:pPr>
      <w:r w:rsidRPr="004500E5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  <w:t>РЕШИЛА:</w:t>
      </w:r>
    </w:p>
    <w:p w:rsidR="00821541" w:rsidRPr="00821541" w:rsidRDefault="00821541" w:rsidP="004500E5">
      <w:pPr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Pr="004500E5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Pr="004500E5">
        <w:rPr>
          <w:rFonts w:ascii="Arial" w:hAnsi="Arial" w:cs="Arial"/>
          <w:bCs/>
          <w:spacing w:val="-1"/>
          <w:sz w:val="24"/>
          <w:szCs w:val="24"/>
        </w:rPr>
        <w:t>«Аларь»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520C72" w:rsidRPr="00142C85" w:rsidRDefault="00821541" w:rsidP="00520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142C85">
        <w:rPr>
          <w:rFonts w:ascii="Arial" w:hAnsi="Arial" w:cs="Arial"/>
          <w:sz w:val="24"/>
          <w:szCs w:val="24"/>
        </w:rPr>
        <w:t xml:space="preserve">1.1 </w:t>
      </w:r>
      <w:r w:rsidR="00520C72" w:rsidRPr="00142C85">
        <w:rPr>
          <w:rFonts w:ascii="Arial" w:eastAsia="Times New Roman" w:hAnsi="Arial" w:cs="Arial"/>
          <w:spacing w:val="-1"/>
          <w:sz w:val="24"/>
          <w:szCs w:val="28"/>
          <w:lang w:eastAsia="ru-RU"/>
        </w:rPr>
        <w:t xml:space="preserve"> часть 1 с</w:t>
      </w:r>
      <w:r w:rsidR="00520C72" w:rsidRPr="00142C85">
        <w:rPr>
          <w:rFonts w:ascii="Arial" w:eastAsia="Times New Roman" w:hAnsi="Arial" w:cs="Arial"/>
          <w:sz w:val="24"/>
          <w:szCs w:val="28"/>
          <w:lang w:eastAsia="ru-RU"/>
        </w:rPr>
        <w:t xml:space="preserve">татьи 6.1 </w:t>
      </w:r>
      <w:r w:rsidR="00520C72" w:rsidRPr="00142C85">
        <w:rPr>
          <w:rFonts w:ascii="Arial" w:eastAsia="Times New Roman" w:hAnsi="Arial" w:cs="Arial"/>
          <w:spacing w:val="-1"/>
          <w:sz w:val="24"/>
          <w:szCs w:val="28"/>
          <w:lang w:eastAsia="ru-RU"/>
        </w:rPr>
        <w:t>дополнить пунктом 18 следующего содержания:</w:t>
      </w:r>
    </w:p>
    <w:p w:rsidR="00520C72" w:rsidRPr="00520C72" w:rsidRDefault="00520C72" w:rsidP="0052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20C72">
        <w:rPr>
          <w:rFonts w:ascii="Arial" w:eastAsia="Times New Roman" w:hAnsi="Arial" w:cs="Arial"/>
          <w:spacing w:val="-1"/>
          <w:sz w:val="24"/>
          <w:szCs w:val="28"/>
          <w:lang w:eastAsia="ru-RU"/>
        </w:rPr>
        <w:t xml:space="preserve">«18) </w:t>
      </w:r>
      <w:r w:rsidRPr="00520C72">
        <w:rPr>
          <w:rFonts w:ascii="Arial" w:eastAsia="Calibri" w:hAnsi="Arial" w:cs="Arial"/>
          <w:sz w:val="24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20C72">
        <w:rPr>
          <w:rFonts w:ascii="Arial" w:eastAsia="Calibri" w:hAnsi="Arial" w:cs="Arial"/>
          <w:sz w:val="24"/>
          <w:szCs w:val="28"/>
        </w:rPr>
        <w:t>.»</w:t>
      </w:r>
      <w:r w:rsidRPr="00142C85">
        <w:rPr>
          <w:rFonts w:ascii="Arial" w:eastAsia="Calibri" w:hAnsi="Arial" w:cs="Arial"/>
          <w:sz w:val="24"/>
          <w:szCs w:val="28"/>
        </w:rPr>
        <w:t>;</w:t>
      </w:r>
      <w:proofErr w:type="gramEnd"/>
    </w:p>
    <w:p w:rsidR="00520C72" w:rsidRPr="004500E5" w:rsidRDefault="00821541" w:rsidP="00520C72">
      <w:pPr>
        <w:pStyle w:val="ConsNormal0"/>
        <w:ind w:firstLine="708"/>
        <w:jc w:val="both"/>
        <w:rPr>
          <w:rFonts w:cs="Arial"/>
          <w:sz w:val="24"/>
          <w:szCs w:val="24"/>
        </w:rPr>
      </w:pPr>
      <w:r w:rsidRPr="00142C85">
        <w:rPr>
          <w:rFonts w:cs="Arial"/>
          <w:color w:val="000000"/>
          <w:sz w:val="24"/>
          <w:szCs w:val="24"/>
        </w:rPr>
        <w:t xml:space="preserve">1.2. </w:t>
      </w:r>
      <w:r w:rsidR="00520C72" w:rsidRPr="00142C85">
        <w:rPr>
          <w:rFonts w:cs="Arial"/>
          <w:sz w:val="24"/>
          <w:szCs w:val="24"/>
        </w:rPr>
        <w:t>дополнить статьей 14.1 следующего содержания</w:t>
      </w:r>
      <w:r w:rsidR="00520C72" w:rsidRPr="004500E5">
        <w:rPr>
          <w:rFonts w:cs="Arial"/>
          <w:sz w:val="24"/>
          <w:szCs w:val="24"/>
        </w:rPr>
        <w:t xml:space="preserve">: </w:t>
      </w:r>
    </w:p>
    <w:p w:rsidR="00520C72" w:rsidRDefault="00520C72" w:rsidP="00CE50EC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«Статья 14.1. Инициативные проекты</w:t>
      </w:r>
    </w:p>
    <w:p w:rsidR="00CE50EC" w:rsidRPr="00CE50EC" w:rsidRDefault="00821541" w:rsidP="00CE50EC">
      <w:pPr>
        <w:pStyle w:val="a6"/>
        <w:shd w:val="clear" w:color="auto" w:fill="FFFFFC"/>
        <w:spacing w:before="90" w:beforeAutospacing="0" w:after="90" w:afterAutospacing="0"/>
        <w:ind w:firstLine="675"/>
        <w:jc w:val="both"/>
        <w:rPr>
          <w:rFonts w:ascii="Arial" w:hAnsi="Arial" w:cs="Arial"/>
          <w:color w:val="333333"/>
        </w:rPr>
      </w:pPr>
      <w:r w:rsidRPr="00CE50EC">
        <w:rPr>
          <w:rFonts w:ascii="Arial" w:hAnsi="Arial" w:cs="Arial"/>
        </w:rPr>
        <w:t xml:space="preserve"> </w:t>
      </w:r>
      <w:r w:rsidR="00CE50EC" w:rsidRPr="00CE50EC">
        <w:rPr>
          <w:rFonts w:ascii="Arial" w:hAnsi="Arial" w:cs="Arial"/>
          <w:color w:val="333333"/>
        </w:rPr>
        <w:t>1. В целях реализации мероприятий, имеющих приоритетное значение для жи</w:t>
      </w:r>
      <w:r w:rsidR="00CE50EC">
        <w:rPr>
          <w:rFonts w:ascii="Arial" w:hAnsi="Arial" w:cs="Arial"/>
          <w:color w:val="333333"/>
        </w:rPr>
        <w:t>телей Поселения</w:t>
      </w:r>
      <w:r w:rsidR="00CE50EC" w:rsidRPr="00CE50EC">
        <w:rPr>
          <w:rFonts w:ascii="Arial" w:hAnsi="Arial" w:cs="Arial"/>
          <w:color w:val="333333"/>
        </w:rPr>
        <w:t xml:space="preserve"> или его части, по решению вопросов местного значения или иных вопросов, право </w:t>
      </w:r>
      <w:proofErr w:type="gramStart"/>
      <w:r w:rsidR="00CE50EC" w:rsidRPr="00CE50EC">
        <w:rPr>
          <w:rFonts w:ascii="Arial" w:hAnsi="Arial" w:cs="Arial"/>
          <w:color w:val="333333"/>
        </w:rPr>
        <w:t>решения</w:t>
      </w:r>
      <w:proofErr w:type="gramEnd"/>
      <w:r w:rsidR="00CE50EC" w:rsidRPr="00CE50EC">
        <w:rPr>
          <w:rFonts w:ascii="Arial" w:hAnsi="Arial" w:cs="Arial"/>
          <w:color w:val="333333"/>
        </w:rPr>
        <w:t xml:space="preserve"> которых предоставлено органам ме</w:t>
      </w:r>
      <w:r w:rsidR="00CE50EC">
        <w:rPr>
          <w:rFonts w:ascii="Arial" w:hAnsi="Arial" w:cs="Arial"/>
          <w:color w:val="333333"/>
        </w:rPr>
        <w:t>стного самоуправления, в</w:t>
      </w:r>
      <w:r w:rsidR="00CE50EC" w:rsidRPr="00CE50EC">
        <w:rPr>
          <w:rFonts w:ascii="Arial" w:hAnsi="Arial" w:cs="Arial"/>
          <w:color w:val="333333"/>
        </w:rPr>
        <w:t xml:space="preserve"> администрацию </w:t>
      </w:r>
      <w:r w:rsidR="00CE50EC">
        <w:rPr>
          <w:rFonts w:ascii="Arial" w:hAnsi="Arial" w:cs="Arial"/>
          <w:color w:val="333333"/>
        </w:rPr>
        <w:t xml:space="preserve">Поселения </w:t>
      </w:r>
      <w:r w:rsidR="00CE50EC" w:rsidRPr="00CE50EC">
        <w:rPr>
          <w:rFonts w:ascii="Arial" w:hAnsi="Arial" w:cs="Arial"/>
          <w:color w:val="333333"/>
        </w:rPr>
        <w:t>может быть внесен инициативный проект. Порядок определения части терри</w:t>
      </w:r>
      <w:r w:rsidR="00CE50EC">
        <w:rPr>
          <w:rFonts w:ascii="Arial" w:hAnsi="Arial" w:cs="Arial"/>
          <w:color w:val="333333"/>
        </w:rPr>
        <w:t>тории Поселения</w:t>
      </w:r>
      <w:r w:rsidR="00CE50EC" w:rsidRPr="00CE50EC">
        <w:rPr>
          <w:rFonts w:ascii="Arial" w:hAnsi="Arial" w:cs="Arial"/>
          <w:color w:val="333333"/>
        </w:rPr>
        <w:t>, на которой могут реализовываться инициативные проекты, устанавливается норм</w:t>
      </w:r>
      <w:r w:rsidR="00CE50EC">
        <w:rPr>
          <w:rFonts w:ascii="Arial" w:hAnsi="Arial" w:cs="Arial"/>
          <w:color w:val="333333"/>
        </w:rPr>
        <w:t>ативным правовым актом Думы Поселения</w:t>
      </w:r>
      <w:r w:rsidR="00CE50EC" w:rsidRPr="00CE50EC">
        <w:rPr>
          <w:rFonts w:ascii="Arial" w:hAnsi="Arial" w:cs="Arial"/>
          <w:color w:val="333333"/>
        </w:rPr>
        <w:t>.</w:t>
      </w:r>
    </w:p>
    <w:p w:rsid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 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Право выступить инициатором проекта в соответствии с нормативным правовым актом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быть предоставлено также иным лицам, осуществляющим деятельность на территории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Поселения.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Инициативный проект должен содержать следующие сведения: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описание проблемы, решение которой имеет приоритетное значение для жи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телей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его части;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обоснование предложений по решению указанной проблемы;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 описание ожидаемого результата (ожидаемых результатов) реализации инициативного проекта;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4) предварительный расчет необходимых расходов на реализацию инициативного проекта;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 планируемые сроки реализации инициативного проекта;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 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8) указание на территорию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Поселения 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 иные сведения, предусмотренные нормативным правовым актом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Думы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proofErr w:type="gramStart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Инициативный проект до его внесения в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дминистрацию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Нормативным правовым актом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  <w:proofErr w:type="gramEnd"/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дминистрацию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его части.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proofErr w:type="gramStart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вн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есении инициативного проекта в 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дминистрацию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подлежит опубликованию (обнародованию) и размещению на официальном сайте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дминистрацию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Одновременно граждане информируются о возможности представления в 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дминистрацию</w:t>
      </w:r>
      <w:r w:rsidR="00D36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AE1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достигшие шестнадцатилетнего возраста. В случае, если </w:t>
      </w:r>
      <w:r w:rsidR="00AE1499"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дминистрация</w:t>
      </w:r>
      <w:r w:rsidR="00AE1499"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</w:t>
      </w:r>
      <w:r w:rsidR="00AE1499"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 «Аларский район»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 Инициативный проект подлежит обязательному рассмотрению </w:t>
      </w:r>
      <w:r w:rsidR="00AE1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дминистрацией</w:t>
      </w:r>
      <w:r w:rsidR="00AE1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30 дней со дня его внесения.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дминистрация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E50EC" w:rsidRPr="00CE50EC" w:rsidRDefault="00AC7CD7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А</w:t>
      </w:r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 решение </w:t>
      </w:r>
      <w:proofErr w:type="gramStart"/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отказе в поддержке инициативного проекта в одном из следующих случаев</w:t>
      </w:r>
      <w:proofErr w:type="gramEnd"/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несоблюдение установленного порядка внесения инициативного проекта и его рассмотрения;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 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 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 наличие возможности решения описанной в инициативном проекте проблемы более эффективным способом;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 признание инициативного проекта не прошедшим конкурсный отбор.</w:t>
      </w:r>
    </w:p>
    <w:p w:rsidR="00CE50EC" w:rsidRPr="00CE50EC" w:rsidRDefault="00AC7CD7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 А</w:t>
      </w:r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C7CD7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 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Думой Поселения.</w:t>
      </w:r>
    </w:p>
    <w:p w:rsidR="00CE50EC" w:rsidRPr="00CE50EC" w:rsidRDefault="00AC7CD7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10. </w:t>
      </w:r>
      <w:proofErr w:type="gramStart"/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="00CE50EC"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В случае</w:t>
      </w:r>
      <w:proofErr w:type="gramStart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 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дминистрацию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ию приоритетных проблем, 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дминистрация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 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Инициаторам проекта и их представителям при проведении конкурсного отбора должна обеспечиваться 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13. </w:t>
      </w:r>
      <w:proofErr w:type="gramStart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Инициаторы проекта, другие граждане, проживающие на территории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CE50EC" w:rsidRPr="00CE50EC" w:rsidRDefault="00CE50EC" w:rsidP="00CE50EC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 Информация о рассмотрении инициативного проекта 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дминистрацией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C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информационно-телекоммуникационной сети "Интернет". Отчет </w:t>
      </w:r>
      <w:r w:rsidR="00692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дминистрации</w:t>
      </w:r>
      <w:r w:rsidR="00692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</w:t>
      </w:r>
      <w:r w:rsidR="00692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дминистрация</w:t>
      </w:r>
      <w:r w:rsidR="00692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</w:t>
      </w:r>
      <w:r w:rsidR="00692921"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ьном сайте муниципального образования «Аларский район»</w:t>
      </w:r>
      <w:r w:rsidRPr="00CE50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60F1C" w:rsidRPr="00142C85" w:rsidRDefault="00860F1C" w:rsidP="00860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142C85">
        <w:rPr>
          <w:rFonts w:ascii="Arial" w:eastAsia="Times New Roman" w:hAnsi="Arial" w:cs="Arial"/>
          <w:spacing w:val="-1"/>
          <w:sz w:val="24"/>
          <w:szCs w:val="28"/>
          <w:lang w:eastAsia="ru-RU"/>
        </w:rPr>
        <w:t>1.3 часть 8 с</w:t>
      </w:r>
      <w:r w:rsidRPr="00142C85">
        <w:rPr>
          <w:rFonts w:ascii="Arial" w:eastAsia="Times New Roman" w:hAnsi="Arial" w:cs="Arial"/>
          <w:sz w:val="24"/>
          <w:szCs w:val="28"/>
          <w:lang w:eastAsia="ru-RU"/>
        </w:rPr>
        <w:t xml:space="preserve">татьи 15 </w:t>
      </w:r>
      <w:r w:rsidRPr="00142C85">
        <w:rPr>
          <w:rFonts w:ascii="Arial" w:eastAsia="Times New Roman" w:hAnsi="Arial" w:cs="Arial"/>
          <w:spacing w:val="-1"/>
          <w:sz w:val="24"/>
          <w:szCs w:val="28"/>
          <w:lang w:eastAsia="ru-RU"/>
        </w:rPr>
        <w:t>дополнить пунктом 7 следующего содержания:</w:t>
      </w:r>
    </w:p>
    <w:p w:rsidR="00860F1C" w:rsidRDefault="00860F1C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 w:rsidRPr="00142C85">
        <w:rPr>
          <w:rFonts w:cs="Arial"/>
          <w:spacing w:val="-1"/>
          <w:sz w:val="24"/>
          <w:szCs w:val="28"/>
        </w:rPr>
        <w:t>«7</w:t>
      </w:r>
      <w:r w:rsidRPr="00520C72">
        <w:rPr>
          <w:rFonts w:cs="Arial"/>
          <w:spacing w:val="-1"/>
          <w:sz w:val="24"/>
          <w:szCs w:val="28"/>
        </w:rPr>
        <w:t>)</w:t>
      </w:r>
      <w:r w:rsidRPr="00142C85">
        <w:rPr>
          <w:rFonts w:cs="Arial"/>
          <w:spacing w:val="-1"/>
          <w:sz w:val="24"/>
          <w:szCs w:val="28"/>
        </w:rPr>
        <w:t xml:space="preserve"> обсуждение инициативного проекта и принятие решения по вопросу о его одобрении</w:t>
      </w:r>
      <w:proofErr w:type="gramStart"/>
      <w:r w:rsidRPr="00142C85">
        <w:rPr>
          <w:rFonts w:cs="Arial"/>
          <w:spacing w:val="-1"/>
          <w:sz w:val="24"/>
          <w:szCs w:val="28"/>
        </w:rPr>
        <w:t>.»;</w:t>
      </w:r>
      <w:proofErr w:type="gramEnd"/>
    </w:p>
    <w:p w:rsidR="00821541" w:rsidRDefault="00860F1C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 xml:space="preserve">1.4 </w:t>
      </w:r>
      <w:r w:rsidR="00377323">
        <w:rPr>
          <w:rFonts w:cs="Arial"/>
          <w:spacing w:val="-1"/>
          <w:sz w:val="24"/>
          <w:szCs w:val="28"/>
        </w:rPr>
        <w:t xml:space="preserve"> статью 15 дополнить часть. 8.1. следующего содержания:</w:t>
      </w:r>
    </w:p>
    <w:p w:rsidR="00377323" w:rsidRDefault="00377323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cs="Arial"/>
          <w:spacing w:val="-1"/>
          <w:sz w:val="24"/>
          <w:szCs w:val="28"/>
        </w:rPr>
        <w:t>.»;</w:t>
      </w:r>
      <w:proofErr w:type="gramEnd"/>
    </w:p>
    <w:p w:rsidR="00377323" w:rsidRDefault="00377323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 xml:space="preserve">1.4 часть 6 статьи 15.1 дополнить пунктом 4.1 следующего содержания: </w:t>
      </w:r>
    </w:p>
    <w:p w:rsidR="00377323" w:rsidRDefault="00377323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cs="Arial"/>
          <w:spacing w:val="-1"/>
          <w:sz w:val="24"/>
          <w:szCs w:val="28"/>
        </w:rPr>
        <w:t>;»</w:t>
      </w:r>
      <w:proofErr w:type="gramEnd"/>
      <w:r>
        <w:rPr>
          <w:rFonts w:cs="Arial"/>
          <w:spacing w:val="-1"/>
          <w:sz w:val="24"/>
          <w:szCs w:val="28"/>
        </w:rPr>
        <w:t>;</w:t>
      </w:r>
    </w:p>
    <w:p w:rsidR="00377323" w:rsidRDefault="00377323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>1.5 часть 1 статьи 17 после слов «и должностных лиц местного самоуправления</w:t>
      </w:r>
      <w:proofErr w:type="gramStart"/>
      <w:r>
        <w:rPr>
          <w:rFonts w:cs="Arial"/>
          <w:spacing w:val="-1"/>
          <w:sz w:val="24"/>
          <w:szCs w:val="28"/>
        </w:rPr>
        <w:t>,»</w:t>
      </w:r>
      <w:proofErr w:type="gramEnd"/>
      <w:r>
        <w:rPr>
          <w:rFonts w:cs="Arial"/>
          <w:spacing w:val="-1"/>
          <w:sz w:val="24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377323" w:rsidRDefault="00377323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>1.6 часть 2 статьи 17 дополнить абзацем следующего содержания:</w:t>
      </w:r>
    </w:p>
    <w:p w:rsidR="00377323" w:rsidRDefault="00377323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 xml:space="preserve">«В собрании граждан </w:t>
      </w:r>
      <w:r w:rsidR="001E73DB">
        <w:rPr>
          <w:rFonts w:cs="Arial"/>
          <w:spacing w:val="-1"/>
          <w:sz w:val="24"/>
          <w:szCs w:val="28"/>
        </w:rPr>
        <w:t xml:space="preserve">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  <w:proofErr w:type="gramStart"/>
      <w:r w:rsidR="001E73DB">
        <w:rPr>
          <w:rFonts w:cs="Arial"/>
          <w:spacing w:val="-1"/>
          <w:sz w:val="24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  <w:proofErr w:type="gramEnd"/>
    </w:p>
    <w:p w:rsidR="001E73DB" w:rsidRDefault="001E73DB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>1.7 часть 2 статьи 19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cs="Arial"/>
          <w:spacing w:val="-1"/>
          <w:sz w:val="24"/>
          <w:szCs w:val="28"/>
        </w:rPr>
        <w:t>.»;</w:t>
      </w:r>
    </w:p>
    <w:p w:rsidR="001E73DB" w:rsidRDefault="001E73DB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proofErr w:type="gramEnd"/>
      <w:r>
        <w:rPr>
          <w:rFonts w:cs="Arial"/>
          <w:spacing w:val="-1"/>
          <w:sz w:val="24"/>
          <w:szCs w:val="28"/>
        </w:rPr>
        <w:t>1.8 часть 3 статьи 19 дополнить пунктом 3 следующего содержания:</w:t>
      </w:r>
    </w:p>
    <w:p w:rsidR="001E73DB" w:rsidRDefault="001E73DB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 xml:space="preserve">«3) жители Поселения или его части, в которых предлагается реализовать инициативный проект, достигших шестнадцатилетнего </w:t>
      </w:r>
      <w:r w:rsidR="00510C52">
        <w:rPr>
          <w:rFonts w:cs="Arial"/>
          <w:spacing w:val="-1"/>
          <w:sz w:val="24"/>
          <w:szCs w:val="28"/>
        </w:rPr>
        <w:t>возраста, - для выявления мнения граждан о поддержке данного инициативного проекта</w:t>
      </w:r>
      <w:proofErr w:type="gramStart"/>
      <w:r w:rsidR="00510C52">
        <w:rPr>
          <w:rFonts w:cs="Arial"/>
          <w:spacing w:val="-1"/>
          <w:sz w:val="24"/>
          <w:szCs w:val="28"/>
        </w:rPr>
        <w:t>.»;</w:t>
      </w:r>
      <w:proofErr w:type="gramEnd"/>
    </w:p>
    <w:p w:rsidR="00510C52" w:rsidRDefault="00510C52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 xml:space="preserve">1.9 в абзаце первом части 4 статьи 19 слова «Думой Поселения. В </w:t>
      </w:r>
      <w:proofErr w:type="gramStart"/>
      <w:r>
        <w:rPr>
          <w:rFonts w:cs="Arial"/>
          <w:spacing w:val="-1"/>
          <w:sz w:val="24"/>
          <w:szCs w:val="28"/>
        </w:rPr>
        <w:t>нормативном</w:t>
      </w:r>
      <w:proofErr w:type="gramEnd"/>
      <w:r>
        <w:rPr>
          <w:rFonts w:cs="Arial"/>
          <w:spacing w:val="-1"/>
          <w:sz w:val="24"/>
          <w:szCs w:val="28"/>
        </w:rPr>
        <w:t xml:space="preserve">» заменить словами «Думой Поселения. Для проведения опроса </w:t>
      </w:r>
      <w:r>
        <w:rPr>
          <w:rFonts w:cs="Arial"/>
          <w:spacing w:val="-1"/>
          <w:sz w:val="24"/>
          <w:szCs w:val="28"/>
        </w:rPr>
        <w:lastRenderedPageBreak/>
        <w:t xml:space="preserve">граждан может использоваться официальный сайт Поселения в информационно-телекоммуникационной сети  «Интернет». </w:t>
      </w:r>
      <w:proofErr w:type="gramStart"/>
      <w:r>
        <w:rPr>
          <w:rFonts w:cs="Arial"/>
          <w:spacing w:val="-1"/>
          <w:sz w:val="24"/>
          <w:szCs w:val="28"/>
        </w:rPr>
        <w:t>В нормативном»;</w:t>
      </w:r>
      <w:proofErr w:type="gramEnd"/>
    </w:p>
    <w:p w:rsidR="00142C85" w:rsidRDefault="00510C52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proofErr w:type="gramStart"/>
      <w:r>
        <w:rPr>
          <w:rFonts w:cs="Arial"/>
          <w:spacing w:val="-1"/>
          <w:sz w:val="24"/>
          <w:szCs w:val="28"/>
        </w:rPr>
        <w:t xml:space="preserve">1.10 последнее предложение </w:t>
      </w:r>
      <w:r w:rsidR="004F2C1C">
        <w:rPr>
          <w:rFonts w:cs="Arial"/>
          <w:spacing w:val="-1"/>
          <w:sz w:val="24"/>
          <w:szCs w:val="28"/>
        </w:rPr>
        <w:t xml:space="preserve">части 4 </w:t>
      </w:r>
      <w:r>
        <w:rPr>
          <w:rFonts w:cs="Arial"/>
          <w:spacing w:val="-1"/>
          <w:sz w:val="24"/>
          <w:szCs w:val="28"/>
        </w:rPr>
        <w:t xml:space="preserve">статьи 19 после слов «опросного листа» дополнить словами «порядок идентификации участников опроса в случае проведения опроса граждан </w:t>
      </w:r>
      <w:r w:rsidR="00142C85">
        <w:rPr>
          <w:rFonts w:cs="Arial"/>
          <w:spacing w:val="-1"/>
          <w:sz w:val="24"/>
          <w:szCs w:val="28"/>
        </w:rPr>
        <w:t>с использованием официального сайта Поселения</w:t>
      </w:r>
      <w:r w:rsidR="00142C85" w:rsidRPr="00142C85">
        <w:rPr>
          <w:rFonts w:cs="Arial"/>
          <w:spacing w:val="-1"/>
          <w:sz w:val="24"/>
          <w:szCs w:val="28"/>
        </w:rPr>
        <w:t xml:space="preserve"> </w:t>
      </w:r>
      <w:r w:rsidR="00142C85">
        <w:rPr>
          <w:rFonts w:cs="Arial"/>
          <w:spacing w:val="-1"/>
          <w:sz w:val="24"/>
          <w:szCs w:val="28"/>
        </w:rPr>
        <w:t>в информационно-телекоммуникационной сети  «Интернет»;»</w:t>
      </w:r>
      <w:proofErr w:type="gramEnd"/>
    </w:p>
    <w:p w:rsidR="00142C85" w:rsidRDefault="00142C85" w:rsidP="00860F1C">
      <w:pPr>
        <w:pStyle w:val="ConsNormal0"/>
        <w:ind w:firstLine="708"/>
        <w:jc w:val="both"/>
        <w:rPr>
          <w:rFonts w:cs="Arial"/>
          <w:spacing w:val="-1"/>
          <w:sz w:val="24"/>
          <w:szCs w:val="28"/>
        </w:rPr>
      </w:pPr>
      <w:r>
        <w:rPr>
          <w:rFonts w:cs="Arial"/>
          <w:spacing w:val="-1"/>
          <w:sz w:val="24"/>
          <w:szCs w:val="28"/>
        </w:rPr>
        <w:t>1.11 пункт 1 части 6 статьи 19 дополнить словами «или жителей муниципального образования»;</w:t>
      </w:r>
    </w:p>
    <w:p w:rsidR="00142C85" w:rsidRPr="004500E5" w:rsidRDefault="00142C85" w:rsidP="00142C85">
      <w:pPr>
        <w:pStyle w:val="ConsNormal0"/>
        <w:ind w:firstLine="708"/>
        <w:jc w:val="both"/>
        <w:rPr>
          <w:rFonts w:cs="Arial"/>
          <w:sz w:val="24"/>
          <w:szCs w:val="24"/>
        </w:rPr>
      </w:pPr>
      <w:r w:rsidRPr="004500E5">
        <w:rPr>
          <w:rFonts w:cs="Arial"/>
          <w:color w:val="000000"/>
          <w:sz w:val="24"/>
          <w:szCs w:val="24"/>
        </w:rPr>
        <w:t>1.</w:t>
      </w:r>
      <w:r>
        <w:rPr>
          <w:rFonts w:cs="Arial"/>
          <w:color w:val="000000"/>
          <w:sz w:val="24"/>
          <w:szCs w:val="24"/>
        </w:rPr>
        <w:t>1</w:t>
      </w:r>
      <w:r w:rsidRPr="004500E5">
        <w:rPr>
          <w:rFonts w:cs="Arial"/>
          <w:color w:val="000000"/>
          <w:sz w:val="24"/>
          <w:szCs w:val="24"/>
        </w:rPr>
        <w:t xml:space="preserve">2. </w:t>
      </w:r>
      <w:r>
        <w:rPr>
          <w:rFonts w:cs="Arial"/>
          <w:sz w:val="24"/>
          <w:szCs w:val="24"/>
        </w:rPr>
        <w:t>дополнить статьей 67.1.</w:t>
      </w:r>
      <w:r w:rsidRPr="004500E5">
        <w:rPr>
          <w:rFonts w:cs="Arial"/>
          <w:sz w:val="24"/>
          <w:szCs w:val="24"/>
        </w:rPr>
        <w:t xml:space="preserve"> следующего содержания: </w:t>
      </w:r>
    </w:p>
    <w:p w:rsidR="00142C85" w:rsidRPr="00142C85" w:rsidRDefault="00142C85" w:rsidP="00142C85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bookmarkStart w:id="0" w:name="_GoBack"/>
      <w:r>
        <w:rPr>
          <w:rFonts w:cs="Arial"/>
          <w:sz w:val="24"/>
          <w:szCs w:val="24"/>
        </w:rPr>
        <w:t>Статья 67.1. Финансовое и иное обеспечение реализации инициативных проектов</w:t>
      </w:r>
    </w:p>
    <w:p w:rsidR="00142C85" w:rsidRPr="00142C85" w:rsidRDefault="00142C85" w:rsidP="00142C85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Источником финансового обеспечения реализации инициативных прое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ктов, предусмотренных статьей 14.</w:t>
      </w:r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Устава</w:t>
      </w:r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формируемые</w:t>
      </w:r>
      <w:proofErr w:type="gramEnd"/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</w:t>
      </w:r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42C85" w:rsidRPr="00142C85" w:rsidRDefault="00142C85" w:rsidP="00142C85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42C85" w:rsidRPr="00142C85" w:rsidRDefault="00142C85" w:rsidP="00142C85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В случае</w:t>
      </w:r>
      <w:proofErr w:type="gramStart"/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proofErr w:type="gramStart"/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  <w:proofErr w:type="gramEnd"/>
    </w:p>
    <w:p w:rsidR="00142C85" w:rsidRDefault="00142C85" w:rsidP="00142C85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Думы Поселения.</w:t>
      </w:r>
      <w:proofErr w:type="gramEnd"/>
    </w:p>
    <w:p w:rsidR="00510C52" w:rsidRPr="00142C85" w:rsidRDefault="00142C85" w:rsidP="00142C85">
      <w:pPr>
        <w:shd w:val="clear" w:color="auto" w:fill="FFFFFC"/>
        <w:spacing w:before="90" w:after="9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142C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bookmarkEnd w:id="0"/>
    <w:p w:rsidR="00821541" w:rsidRPr="004500E5" w:rsidRDefault="00821541" w:rsidP="0082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0E5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 xml:space="preserve">«Аларь» </w:t>
      </w:r>
      <w:r w:rsidRPr="004500E5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21541" w:rsidRPr="004500E5" w:rsidRDefault="00821541" w:rsidP="0082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0E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00E5">
        <w:rPr>
          <w:rFonts w:ascii="Arial" w:hAnsi="Arial" w:cs="Arial"/>
          <w:sz w:val="24"/>
          <w:szCs w:val="24"/>
        </w:rPr>
        <w:t xml:space="preserve">Главе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>«Аларь»</w:t>
      </w:r>
      <w:r w:rsidRPr="004500E5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>«Аларь»</w:t>
      </w:r>
      <w:r w:rsidRPr="004500E5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>«Аларь»</w:t>
      </w:r>
      <w:r w:rsidRPr="004500E5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21541" w:rsidRPr="004500E5" w:rsidRDefault="00821541" w:rsidP="00821541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00E5">
        <w:rPr>
          <w:rFonts w:ascii="Arial" w:hAnsi="Arial" w:cs="Arial"/>
        </w:rPr>
        <w:lastRenderedPageBreak/>
        <w:t xml:space="preserve">4. Настоящее решение вступает в силу после государственной регистрации и опубликования в </w:t>
      </w:r>
      <w:r w:rsidRPr="004500E5">
        <w:rPr>
          <w:rFonts w:ascii="Arial" w:hAnsi="Arial" w:cs="Arial"/>
          <w:color w:val="000000"/>
        </w:rPr>
        <w:t xml:space="preserve"> периодическом печатном средстве массовой информации «Аларский вестник».</w:t>
      </w:r>
    </w:p>
    <w:p w:rsidR="00821541" w:rsidRPr="004500E5" w:rsidRDefault="00821541" w:rsidP="00821541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00E5">
        <w:rPr>
          <w:rFonts w:ascii="Arial" w:hAnsi="Arial" w:cs="Arial"/>
          <w:color w:val="000000"/>
        </w:rPr>
        <w:t> </w:t>
      </w:r>
    </w:p>
    <w:p w:rsidR="00821541" w:rsidRPr="004500E5" w:rsidRDefault="00821541" w:rsidP="00821541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21541" w:rsidRPr="004500E5" w:rsidRDefault="00821541" w:rsidP="0082154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00E5">
        <w:rPr>
          <w:rFonts w:ascii="Arial" w:hAnsi="Arial" w:cs="Arial"/>
          <w:color w:val="000000"/>
        </w:rPr>
        <w:t>Председатель Думы, </w:t>
      </w:r>
    </w:p>
    <w:p w:rsidR="00821541" w:rsidRPr="004500E5" w:rsidRDefault="00821541" w:rsidP="00821541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00E5">
        <w:rPr>
          <w:rFonts w:ascii="Arial" w:hAnsi="Arial" w:cs="Arial"/>
          <w:color w:val="000000"/>
        </w:rPr>
        <w:t xml:space="preserve">Глава </w:t>
      </w:r>
      <w:proofErr w:type="gramStart"/>
      <w:r w:rsidRPr="004500E5">
        <w:rPr>
          <w:rFonts w:ascii="Arial" w:hAnsi="Arial" w:cs="Arial"/>
          <w:color w:val="000000"/>
        </w:rPr>
        <w:t>муниципального</w:t>
      </w:r>
      <w:proofErr w:type="gramEnd"/>
      <w:r w:rsidRPr="004500E5">
        <w:rPr>
          <w:rFonts w:ascii="Arial" w:hAnsi="Arial" w:cs="Arial"/>
          <w:color w:val="000000"/>
        </w:rPr>
        <w:t> </w:t>
      </w:r>
    </w:p>
    <w:p w:rsidR="00821541" w:rsidRPr="004500E5" w:rsidRDefault="00821541" w:rsidP="00821541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00E5">
        <w:rPr>
          <w:rFonts w:ascii="Arial" w:hAnsi="Arial" w:cs="Arial"/>
          <w:color w:val="000000"/>
        </w:rPr>
        <w:t xml:space="preserve">образования «Аларь»                                                                      Э.Ж. </w:t>
      </w:r>
      <w:proofErr w:type="spellStart"/>
      <w:r w:rsidRPr="004500E5">
        <w:rPr>
          <w:rFonts w:ascii="Arial" w:hAnsi="Arial" w:cs="Arial"/>
          <w:color w:val="000000"/>
        </w:rPr>
        <w:t>Габеева</w:t>
      </w:r>
      <w:proofErr w:type="spellEnd"/>
    </w:p>
    <w:p w:rsidR="00821541" w:rsidRPr="004500E5" w:rsidRDefault="00821541" w:rsidP="00821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1541" w:rsidRPr="004500E5" w:rsidRDefault="00821541" w:rsidP="00821541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</w:rPr>
      </w:pPr>
    </w:p>
    <w:p w:rsidR="00821541" w:rsidRPr="00821541" w:rsidRDefault="00821541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C5" w:rsidRPr="00821541" w:rsidRDefault="00E076C5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6C5" w:rsidRPr="00821541" w:rsidSect="005356F6">
      <w:headerReference w:type="even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2A" w:rsidRDefault="00612C2A">
      <w:pPr>
        <w:spacing w:after="0" w:line="240" w:lineRule="auto"/>
      </w:pPr>
      <w:r>
        <w:separator/>
      </w:r>
    </w:p>
  </w:endnote>
  <w:endnote w:type="continuationSeparator" w:id="0">
    <w:p w:rsidR="00612C2A" w:rsidRDefault="006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2A" w:rsidRDefault="00612C2A">
      <w:pPr>
        <w:spacing w:after="0" w:line="240" w:lineRule="auto"/>
      </w:pPr>
      <w:r>
        <w:separator/>
      </w:r>
    </w:p>
  </w:footnote>
  <w:footnote w:type="continuationSeparator" w:id="0">
    <w:p w:rsidR="00612C2A" w:rsidRDefault="0061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612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3"/>
    <w:rsid w:val="00142C85"/>
    <w:rsid w:val="001E73DB"/>
    <w:rsid w:val="002F5C2C"/>
    <w:rsid w:val="00377323"/>
    <w:rsid w:val="004500E5"/>
    <w:rsid w:val="004F2C1C"/>
    <w:rsid w:val="00502C90"/>
    <w:rsid w:val="00510C52"/>
    <w:rsid w:val="00520C72"/>
    <w:rsid w:val="005E79CF"/>
    <w:rsid w:val="00612C2A"/>
    <w:rsid w:val="00692921"/>
    <w:rsid w:val="007B6BDF"/>
    <w:rsid w:val="00821541"/>
    <w:rsid w:val="00832C53"/>
    <w:rsid w:val="00860F1C"/>
    <w:rsid w:val="00A411C1"/>
    <w:rsid w:val="00AC7CD7"/>
    <w:rsid w:val="00AE1499"/>
    <w:rsid w:val="00AE5641"/>
    <w:rsid w:val="00C45A2A"/>
    <w:rsid w:val="00C83223"/>
    <w:rsid w:val="00CE50EC"/>
    <w:rsid w:val="00D361A5"/>
    <w:rsid w:val="00E076C5"/>
    <w:rsid w:val="00E828ED"/>
    <w:rsid w:val="00F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0E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0E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12</cp:revision>
  <cp:lastPrinted>2020-11-07T05:51:00Z</cp:lastPrinted>
  <dcterms:created xsi:type="dcterms:W3CDTF">2020-05-27T10:14:00Z</dcterms:created>
  <dcterms:modified xsi:type="dcterms:W3CDTF">2020-11-07T06:26:00Z</dcterms:modified>
</cp:coreProperties>
</file>