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94" w:rsidRPr="007558E1" w:rsidRDefault="00C62D86" w:rsidP="00277294">
      <w:pPr>
        <w:spacing w:after="0" w:line="240" w:lineRule="auto"/>
        <w:jc w:val="center"/>
        <w:rPr>
          <w:rFonts w:ascii="Arial" w:hAnsi="Arial" w:cs="Arial"/>
          <w:b/>
          <w:sz w:val="32"/>
          <w:szCs w:val="32"/>
        </w:rPr>
      </w:pPr>
      <w:r w:rsidRPr="007558E1">
        <w:rPr>
          <w:rFonts w:ascii="Arial" w:hAnsi="Arial" w:cs="Arial"/>
          <w:b/>
          <w:sz w:val="32"/>
          <w:szCs w:val="32"/>
        </w:rPr>
        <w:t>2</w:t>
      </w:r>
      <w:r w:rsidR="0059079B" w:rsidRPr="007558E1">
        <w:rPr>
          <w:rFonts w:ascii="Arial" w:hAnsi="Arial" w:cs="Arial"/>
          <w:b/>
          <w:sz w:val="32"/>
          <w:szCs w:val="32"/>
        </w:rPr>
        <w:t>9</w:t>
      </w:r>
      <w:r w:rsidRPr="007558E1">
        <w:rPr>
          <w:rFonts w:ascii="Arial" w:hAnsi="Arial" w:cs="Arial"/>
          <w:b/>
          <w:sz w:val="32"/>
          <w:szCs w:val="32"/>
        </w:rPr>
        <w:t>.06.2023г.№</w:t>
      </w:r>
      <w:r w:rsidR="0059079B" w:rsidRPr="007558E1">
        <w:rPr>
          <w:rFonts w:ascii="Arial" w:hAnsi="Arial" w:cs="Arial"/>
          <w:b/>
          <w:sz w:val="32"/>
          <w:szCs w:val="32"/>
        </w:rPr>
        <w:t>25</w:t>
      </w:r>
    </w:p>
    <w:p w:rsidR="00277294" w:rsidRPr="007558E1" w:rsidRDefault="00277294" w:rsidP="00277294">
      <w:pPr>
        <w:spacing w:after="0" w:line="240" w:lineRule="auto"/>
        <w:jc w:val="center"/>
        <w:rPr>
          <w:rFonts w:ascii="Arial" w:hAnsi="Arial" w:cs="Arial"/>
          <w:b/>
          <w:sz w:val="32"/>
          <w:szCs w:val="32"/>
        </w:rPr>
      </w:pPr>
      <w:r w:rsidRPr="007558E1">
        <w:rPr>
          <w:rFonts w:ascii="Arial" w:hAnsi="Arial" w:cs="Arial"/>
          <w:b/>
          <w:sz w:val="32"/>
          <w:szCs w:val="32"/>
        </w:rPr>
        <w:t>РОССИЙСКАЯ ФЕДЕРАЦИЯ</w:t>
      </w:r>
    </w:p>
    <w:p w:rsidR="00C62D86" w:rsidRPr="007558E1" w:rsidRDefault="00277294" w:rsidP="00C62D86">
      <w:pPr>
        <w:spacing w:after="0" w:line="240" w:lineRule="auto"/>
        <w:jc w:val="center"/>
        <w:rPr>
          <w:rFonts w:ascii="Arial" w:hAnsi="Arial" w:cs="Arial"/>
          <w:b/>
          <w:sz w:val="32"/>
          <w:szCs w:val="32"/>
        </w:rPr>
      </w:pPr>
      <w:r w:rsidRPr="007558E1">
        <w:rPr>
          <w:rFonts w:ascii="Arial" w:hAnsi="Arial" w:cs="Arial"/>
          <w:b/>
          <w:sz w:val="32"/>
          <w:szCs w:val="32"/>
        </w:rPr>
        <w:t>ИРКУТСКАЯ ОБЛАСТЬ</w:t>
      </w:r>
    </w:p>
    <w:p w:rsidR="00C62D86" w:rsidRPr="007558E1" w:rsidRDefault="00277294" w:rsidP="00C62D86">
      <w:pPr>
        <w:spacing w:after="0" w:line="240" w:lineRule="auto"/>
        <w:jc w:val="center"/>
        <w:rPr>
          <w:rFonts w:ascii="Arial" w:hAnsi="Arial" w:cs="Arial"/>
          <w:b/>
          <w:sz w:val="32"/>
          <w:szCs w:val="32"/>
        </w:rPr>
      </w:pPr>
      <w:r w:rsidRPr="007558E1">
        <w:rPr>
          <w:rFonts w:ascii="Arial" w:hAnsi="Arial" w:cs="Arial"/>
          <w:b/>
          <w:sz w:val="32"/>
          <w:szCs w:val="32"/>
        </w:rPr>
        <w:t>АЛАРСКИЙ МУНИЦИПАЛЬНЫЙ РАЙОН</w:t>
      </w:r>
    </w:p>
    <w:p w:rsidR="00277294" w:rsidRPr="007558E1" w:rsidRDefault="00277294" w:rsidP="00C62D86">
      <w:pPr>
        <w:spacing w:after="0" w:line="240" w:lineRule="auto"/>
        <w:jc w:val="center"/>
        <w:rPr>
          <w:rFonts w:ascii="Arial" w:hAnsi="Arial" w:cs="Arial"/>
          <w:b/>
          <w:sz w:val="32"/>
          <w:szCs w:val="32"/>
        </w:rPr>
      </w:pPr>
      <w:r w:rsidRPr="007558E1">
        <w:rPr>
          <w:rFonts w:ascii="Arial" w:hAnsi="Arial" w:cs="Arial"/>
          <w:b/>
          <w:sz w:val="32"/>
          <w:szCs w:val="32"/>
        </w:rPr>
        <w:t>МУНИЦИПАЛЬНОЕ ОБРАЗОВАНИЕ «</w:t>
      </w:r>
      <w:r w:rsidR="0059079B" w:rsidRPr="007558E1">
        <w:rPr>
          <w:rFonts w:ascii="Arial" w:hAnsi="Arial" w:cs="Arial"/>
          <w:b/>
          <w:sz w:val="32"/>
          <w:szCs w:val="32"/>
        </w:rPr>
        <w:t>АЛАРЬ</w:t>
      </w:r>
      <w:r w:rsidRPr="007558E1">
        <w:rPr>
          <w:rFonts w:ascii="Arial" w:hAnsi="Arial" w:cs="Arial"/>
          <w:b/>
          <w:sz w:val="32"/>
          <w:szCs w:val="32"/>
        </w:rPr>
        <w:t>»</w:t>
      </w:r>
    </w:p>
    <w:p w:rsidR="00C62D86" w:rsidRPr="007558E1" w:rsidRDefault="00277294" w:rsidP="00C62D86">
      <w:pPr>
        <w:spacing w:after="0" w:line="240" w:lineRule="auto"/>
        <w:jc w:val="center"/>
        <w:rPr>
          <w:rFonts w:ascii="Arial" w:hAnsi="Arial" w:cs="Arial"/>
          <w:b/>
          <w:sz w:val="32"/>
          <w:szCs w:val="32"/>
        </w:rPr>
      </w:pPr>
      <w:r w:rsidRPr="007558E1">
        <w:rPr>
          <w:rFonts w:ascii="Arial" w:hAnsi="Arial" w:cs="Arial"/>
          <w:b/>
          <w:sz w:val="32"/>
          <w:szCs w:val="32"/>
        </w:rPr>
        <w:t>АДМИНИСТРАЦИЯ</w:t>
      </w:r>
    </w:p>
    <w:p w:rsidR="00277294" w:rsidRPr="007558E1" w:rsidRDefault="00277294" w:rsidP="00C62D86">
      <w:pPr>
        <w:spacing w:after="0" w:line="240" w:lineRule="auto"/>
        <w:jc w:val="center"/>
        <w:rPr>
          <w:rFonts w:ascii="Arial" w:hAnsi="Arial" w:cs="Arial"/>
          <w:b/>
          <w:sz w:val="32"/>
          <w:szCs w:val="32"/>
        </w:rPr>
      </w:pPr>
      <w:r w:rsidRPr="007558E1">
        <w:rPr>
          <w:rFonts w:ascii="Arial" w:hAnsi="Arial" w:cs="Arial"/>
          <w:b/>
          <w:sz w:val="32"/>
          <w:szCs w:val="32"/>
        </w:rPr>
        <w:t>ПОСТАНОВЛЕНИЕ</w:t>
      </w:r>
    </w:p>
    <w:p w:rsidR="00277294" w:rsidRPr="007558E1" w:rsidRDefault="00277294" w:rsidP="00277294">
      <w:pPr>
        <w:pStyle w:val="a3"/>
        <w:shd w:val="clear" w:color="auto" w:fill="FFFFFF"/>
        <w:spacing w:before="0" w:beforeAutospacing="0" w:after="0" w:afterAutospacing="0"/>
        <w:jc w:val="center"/>
        <w:rPr>
          <w:rStyle w:val="a4"/>
          <w:rFonts w:ascii="Arial" w:hAnsi="Arial" w:cs="Arial"/>
          <w:sz w:val="32"/>
          <w:szCs w:val="32"/>
        </w:rPr>
      </w:pPr>
    </w:p>
    <w:p w:rsidR="00277294" w:rsidRPr="007558E1" w:rsidRDefault="00277294" w:rsidP="0059079B">
      <w:pPr>
        <w:pStyle w:val="a3"/>
        <w:shd w:val="clear" w:color="auto" w:fill="FFFFFF"/>
        <w:tabs>
          <w:tab w:val="left" w:pos="851"/>
        </w:tabs>
        <w:spacing w:before="0" w:beforeAutospacing="0" w:after="0" w:afterAutospacing="0"/>
        <w:jc w:val="center"/>
        <w:rPr>
          <w:rFonts w:ascii="Arial" w:hAnsi="Arial" w:cs="Arial"/>
          <w:b/>
          <w:sz w:val="32"/>
          <w:szCs w:val="32"/>
        </w:rPr>
      </w:pPr>
      <w:r w:rsidRPr="007558E1">
        <w:rPr>
          <w:rStyle w:val="a4"/>
          <w:rFonts w:ascii="Arial" w:hAnsi="Arial" w:cs="Arial"/>
          <w:sz w:val="32"/>
          <w:szCs w:val="32"/>
        </w:rPr>
        <w:t>ОБ УТВЕРЖДЕНИИ ПОРЯДКА СОСТАВЛЕНИЯ И УТВЕРЖДЕНИЯ ОТЧЕТА О РЕЗУЛЬТАТАХ ДЕЯТЕЛЬНОСТИ МУНИЦИПАЛЬНОГО УЧРЕЖДЕНИЯ</w:t>
      </w:r>
      <w:r w:rsidR="0059079B" w:rsidRPr="007558E1">
        <w:rPr>
          <w:rStyle w:val="a4"/>
          <w:rFonts w:ascii="Arial" w:hAnsi="Arial" w:cs="Arial"/>
          <w:sz w:val="32"/>
          <w:szCs w:val="32"/>
        </w:rPr>
        <w:t xml:space="preserve">, </w:t>
      </w:r>
      <w:r w:rsidR="0059079B" w:rsidRPr="007558E1">
        <w:rPr>
          <w:rFonts w:ascii="Arial" w:eastAsia="Arial" w:hAnsi="Arial" w:cs="Arial"/>
          <w:b/>
          <w:sz w:val="32"/>
          <w:szCs w:val="28"/>
        </w:rPr>
        <w:t>ПОДВЕДОМСТВЕННЫХ АДМИНИСТРАЦИИ МУНИЦИПАЛЬНОГО ОБРАЗОВАНИЯ «АЛАРЬ»,</w:t>
      </w:r>
      <w:r w:rsidRPr="007558E1">
        <w:rPr>
          <w:rStyle w:val="a4"/>
          <w:rFonts w:ascii="Arial" w:hAnsi="Arial" w:cs="Arial"/>
          <w:sz w:val="32"/>
          <w:szCs w:val="32"/>
        </w:rPr>
        <w:t xml:space="preserve"> И ОБ ИСПОЛЬЗОВАНИИ ЗАКРЕПЛЕННОГО ЗА НИМ МУНИЦИПАЛЬНОГО ИМУЩЕСТВА</w:t>
      </w:r>
    </w:p>
    <w:p w:rsidR="00540676" w:rsidRDefault="00540676" w:rsidP="00277294">
      <w:pPr>
        <w:pStyle w:val="a3"/>
        <w:shd w:val="clear" w:color="auto" w:fill="FFFFFF"/>
        <w:spacing w:before="0" w:beforeAutospacing="0" w:after="0" w:afterAutospacing="0"/>
        <w:jc w:val="both"/>
      </w:pPr>
      <w:bookmarkStart w:id="0" w:name="_GoBack"/>
      <w:bookmarkEnd w:id="0"/>
    </w:p>
    <w:p w:rsidR="00277294" w:rsidRDefault="00277294" w:rsidP="00277294">
      <w:pPr>
        <w:pStyle w:val="a3"/>
        <w:shd w:val="clear" w:color="auto" w:fill="FFFFFF"/>
        <w:spacing w:before="0" w:beforeAutospacing="0" w:after="0" w:afterAutospacing="0"/>
        <w:jc w:val="both"/>
      </w:pPr>
    </w:p>
    <w:p w:rsidR="007537D2" w:rsidRPr="00277294" w:rsidRDefault="00540676" w:rsidP="00277294">
      <w:pPr>
        <w:pStyle w:val="a3"/>
        <w:shd w:val="clear" w:color="auto" w:fill="FFFFFF"/>
        <w:spacing w:before="0" w:beforeAutospacing="0" w:after="0" w:afterAutospacing="0"/>
        <w:ind w:firstLine="709"/>
        <w:jc w:val="both"/>
        <w:rPr>
          <w:rFonts w:ascii="Arial" w:hAnsi="Arial" w:cs="Arial"/>
        </w:rPr>
      </w:pPr>
      <w:proofErr w:type="gramStart"/>
      <w:r w:rsidRPr="00277294">
        <w:rPr>
          <w:rFonts w:ascii="Arial" w:hAnsi="Arial" w:cs="Arial"/>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статьей 51 Устава муниципального</w:t>
      </w:r>
      <w:r w:rsidR="007537D2" w:rsidRPr="00277294">
        <w:rPr>
          <w:rFonts w:ascii="Arial" w:hAnsi="Arial" w:cs="Arial"/>
        </w:rPr>
        <w:t xml:space="preserve"> образования «</w:t>
      </w:r>
      <w:r w:rsidR="0059079B">
        <w:rPr>
          <w:rFonts w:ascii="Arial" w:hAnsi="Arial" w:cs="Arial"/>
        </w:rPr>
        <w:t>Аларь</w:t>
      </w:r>
      <w:r w:rsidR="007537D2" w:rsidRPr="00277294">
        <w:rPr>
          <w:rFonts w:ascii="Arial" w:hAnsi="Arial" w:cs="Arial"/>
        </w:rPr>
        <w:t>»</w:t>
      </w:r>
      <w:r w:rsidRPr="00277294">
        <w:rPr>
          <w:rFonts w:ascii="Arial" w:hAnsi="Arial" w:cs="Arial"/>
        </w:rPr>
        <w:t>,</w:t>
      </w:r>
      <w:r w:rsidR="007537D2" w:rsidRPr="00277294">
        <w:rPr>
          <w:rFonts w:ascii="Arial" w:hAnsi="Arial" w:cs="Arial"/>
        </w:rPr>
        <w:t xml:space="preserve"> администрация муниципального образования</w:t>
      </w:r>
      <w:proofErr w:type="gramEnd"/>
      <w:r w:rsidR="007537D2" w:rsidRPr="00277294">
        <w:rPr>
          <w:rFonts w:ascii="Arial" w:hAnsi="Arial" w:cs="Arial"/>
        </w:rPr>
        <w:t xml:space="preserve"> «</w:t>
      </w:r>
      <w:r w:rsidR="0059079B">
        <w:rPr>
          <w:rFonts w:ascii="Arial" w:hAnsi="Arial" w:cs="Arial"/>
        </w:rPr>
        <w:t>Аларь</w:t>
      </w:r>
      <w:r w:rsidR="007537D2" w:rsidRPr="00277294">
        <w:rPr>
          <w:rFonts w:ascii="Arial" w:hAnsi="Arial" w:cs="Arial"/>
        </w:rPr>
        <w:t>»,</w:t>
      </w:r>
      <w:r w:rsidRPr="00277294">
        <w:rPr>
          <w:rFonts w:ascii="Arial" w:hAnsi="Arial" w:cs="Arial"/>
        </w:rPr>
        <w:t xml:space="preserve"> </w:t>
      </w:r>
    </w:p>
    <w:p w:rsidR="007537D2" w:rsidRPr="00277294" w:rsidRDefault="007537D2" w:rsidP="00277294">
      <w:pPr>
        <w:pStyle w:val="a3"/>
        <w:shd w:val="clear" w:color="auto" w:fill="FFFFFF"/>
        <w:spacing w:before="0" w:beforeAutospacing="0" w:after="0" w:afterAutospacing="0"/>
        <w:jc w:val="both"/>
        <w:rPr>
          <w:rFonts w:ascii="Arial" w:hAnsi="Arial" w:cs="Arial"/>
        </w:rPr>
      </w:pPr>
    </w:p>
    <w:p w:rsidR="00540676" w:rsidRPr="00277294" w:rsidRDefault="00277294" w:rsidP="00277294">
      <w:pPr>
        <w:pStyle w:val="a3"/>
        <w:shd w:val="clear" w:color="auto" w:fill="FFFFFF"/>
        <w:spacing w:before="0" w:beforeAutospacing="0" w:after="0" w:afterAutospacing="0"/>
        <w:jc w:val="center"/>
        <w:rPr>
          <w:rFonts w:ascii="Arial" w:hAnsi="Arial" w:cs="Arial"/>
          <w:b/>
          <w:sz w:val="30"/>
          <w:szCs w:val="30"/>
        </w:rPr>
      </w:pPr>
      <w:r w:rsidRPr="00277294">
        <w:rPr>
          <w:rFonts w:ascii="Arial" w:hAnsi="Arial" w:cs="Arial"/>
          <w:b/>
          <w:sz w:val="30"/>
          <w:szCs w:val="30"/>
        </w:rPr>
        <w:t>П</w:t>
      </w:r>
      <w:r w:rsidR="007537D2" w:rsidRPr="00277294">
        <w:rPr>
          <w:rFonts w:ascii="Arial" w:hAnsi="Arial" w:cs="Arial"/>
          <w:b/>
          <w:sz w:val="30"/>
          <w:szCs w:val="30"/>
        </w:rPr>
        <w:t>ОСТАНОВЛЯЕТ</w:t>
      </w:r>
      <w:r w:rsidR="00540676" w:rsidRPr="00277294">
        <w:rPr>
          <w:rFonts w:ascii="Arial" w:hAnsi="Arial" w:cs="Arial"/>
          <w:b/>
          <w:sz w:val="30"/>
          <w:szCs w:val="30"/>
        </w:rPr>
        <w:t>:</w:t>
      </w:r>
    </w:p>
    <w:p w:rsidR="007537D2" w:rsidRPr="00277294" w:rsidRDefault="007537D2" w:rsidP="00277294">
      <w:pPr>
        <w:pStyle w:val="a3"/>
        <w:shd w:val="clear" w:color="auto" w:fill="FFFFFF"/>
        <w:spacing w:before="0" w:beforeAutospacing="0" w:after="0" w:afterAutospacing="0"/>
        <w:jc w:val="both"/>
        <w:rPr>
          <w:rFonts w:ascii="Arial" w:hAnsi="Arial" w:cs="Arial"/>
        </w:rPr>
      </w:pPr>
    </w:p>
    <w:p w:rsidR="00540676" w:rsidRPr="00277294" w:rsidRDefault="00540676" w:rsidP="00277294">
      <w:pPr>
        <w:pStyle w:val="a3"/>
        <w:shd w:val="clear" w:color="auto" w:fill="FFFFFF"/>
        <w:spacing w:before="0" w:beforeAutospacing="0" w:after="0" w:afterAutospacing="0"/>
        <w:ind w:firstLine="709"/>
        <w:jc w:val="both"/>
        <w:rPr>
          <w:rFonts w:ascii="Arial" w:hAnsi="Arial" w:cs="Arial"/>
        </w:rPr>
      </w:pPr>
      <w:r w:rsidRPr="00277294">
        <w:rPr>
          <w:rFonts w:ascii="Arial" w:hAnsi="Arial" w:cs="Arial"/>
        </w:rPr>
        <w:t>1. Утвердить Порядок составления и утверждения отчета о результатах деятельности муниципального учреждения</w:t>
      </w:r>
      <w:r w:rsidR="0059079B">
        <w:rPr>
          <w:rFonts w:ascii="Arial" w:hAnsi="Arial" w:cs="Arial"/>
        </w:rPr>
        <w:t xml:space="preserve">, </w:t>
      </w:r>
      <w:r w:rsidR="0059079B" w:rsidRPr="00EF7673">
        <w:rPr>
          <w:rFonts w:eastAsia="Arial"/>
          <w:sz w:val="28"/>
          <w:szCs w:val="28"/>
        </w:rPr>
        <w:t>подведомственных администрации муниципального образования «</w:t>
      </w:r>
      <w:r w:rsidR="0059079B">
        <w:rPr>
          <w:rFonts w:eastAsia="Arial"/>
          <w:sz w:val="28"/>
          <w:szCs w:val="28"/>
        </w:rPr>
        <w:t>Аларь</w:t>
      </w:r>
      <w:r w:rsidR="0059079B" w:rsidRPr="00EF7673">
        <w:rPr>
          <w:rFonts w:eastAsia="Arial"/>
          <w:sz w:val="28"/>
          <w:szCs w:val="28"/>
        </w:rPr>
        <w:t>»</w:t>
      </w:r>
      <w:r w:rsidR="0059079B">
        <w:rPr>
          <w:rFonts w:eastAsia="Arial"/>
          <w:sz w:val="28"/>
          <w:szCs w:val="28"/>
        </w:rPr>
        <w:t>,</w:t>
      </w:r>
      <w:r w:rsidRPr="00277294">
        <w:rPr>
          <w:rFonts w:ascii="Arial" w:hAnsi="Arial" w:cs="Arial"/>
        </w:rPr>
        <w:t xml:space="preserve"> и об использовании закрепленного за ним муниципального имущества согласно приложению к настоящему постановлению.</w:t>
      </w:r>
    </w:p>
    <w:p w:rsidR="00540676" w:rsidRPr="00277294" w:rsidRDefault="00540676" w:rsidP="00277294">
      <w:pPr>
        <w:pStyle w:val="a3"/>
        <w:shd w:val="clear" w:color="auto" w:fill="FFFFFF"/>
        <w:spacing w:before="0" w:beforeAutospacing="0" w:after="0" w:afterAutospacing="0"/>
        <w:ind w:firstLine="709"/>
        <w:jc w:val="both"/>
        <w:rPr>
          <w:rFonts w:ascii="Arial" w:hAnsi="Arial" w:cs="Arial"/>
        </w:rPr>
      </w:pPr>
      <w:r w:rsidRPr="00277294">
        <w:rPr>
          <w:rFonts w:ascii="Arial" w:hAnsi="Arial" w:cs="Arial"/>
        </w:rPr>
        <w:t>2. Настоящее постановление вступает в силу с 1 января 2023 г. и применяется, начиная с представления отчета за 2022 год.</w:t>
      </w:r>
    </w:p>
    <w:p w:rsidR="00540676" w:rsidRPr="00277294" w:rsidRDefault="00277294" w:rsidP="00277294">
      <w:pPr>
        <w:pStyle w:val="a3"/>
        <w:shd w:val="clear" w:color="auto" w:fill="FFFFFF"/>
        <w:spacing w:before="0" w:beforeAutospacing="0" w:after="0" w:afterAutospacing="0"/>
        <w:ind w:firstLine="709"/>
        <w:jc w:val="both"/>
        <w:rPr>
          <w:rFonts w:ascii="Arial" w:hAnsi="Arial" w:cs="Arial"/>
        </w:rPr>
      </w:pPr>
      <w:r>
        <w:rPr>
          <w:rFonts w:ascii="Arial" w:hAnsi="Arial" w:cs="Arial"/>
        </w:rPr>
        <w:t>3</w:t>
      </w:r>
      <w:r w:rsidR="00540676" w:rsidRPr="00277294">
        <w:rPr>
          <w:rFonts w:ascii="Arial" w:hAnsi="Arial" w:cs="Arial"/>
        </w:rPr>
        <w:t>. Настоящее Постановление подлежит опубликованию на официальном сайте муниципального образования «</w:t>
      </w:r>
      <w:r w:rsidR="0059079B">
        <w:rPr>
          <w:rFonts w:ascii="Arial" w:hAnsi="Arial" w:cs="Arial"/>
        </w:rPr>
        <w:t>Аларь</w:t>
      </w:r>
      <w:r w:rsidR="00540676" w:rsidRPr="00277294">
        <w:rPr>
          <w:rFonts w:ascii="Arial" w:hAnsi="Arial" w:cs="Arial"/>
        </w:rPr>
        <w:t>» Аларского района Иркутской области</w:t>
      </w:r>
      <w:r w:rsidR="007537D2" w:rsidRPr="00277294">
        <w:rPr>
          <w:rFonts w:ascii="Arial" w:hAnsi="Arial" w:cs="Arial"/>
        </w:rPr>
        <w:t xml:space="preserve"> </w:t>
      </w:r>
      <w:r w:rsidR="00540676" w:rsidRPr="00277294">
        <w:rPr>
          <w:rFonts w:ascii="Arial" w:hAnsi="Arial" w:cs="Arial"/>
        </w:rPr>
        <w:t>в информационно телекоммуникационной сети Интернет.</w:t>
      </w:r>
    </w:p>
    <w:p w:rsidR="00540676" w:rsidRPr="00277294" w:rsidRDefault="00277294" w:rsidP="00277294">
      <w:pPr>
        <w:pStyle w:val="a3"/>
        <w:shd w:val="clear" w:color="auto" w:fill="FFFFFF"/>
        <w:spacing w:before="0" w:beforeAutospacing="0" w:after="0" w:afterAutospacing="0"/>
        <w:ind w:firstLine="709"/>
        <w:jc w:val="both"/>
        <w:rPr>
          <w:rFonts w:ascii="Arial" w:hAnsi="Arial" w:cs="Arial"/>
        </w:rPr>
      </w:pPr>
      <w:r>
        <w:rPr>
          <w:rFonts w:ascii="Arial" w:hAnsi="Arial" w:cs="Arial"/>
        </w:rPr>
        <w:t>4</w:t>
      </w:r>
      <w:r w:rsidR="00540676" w:rsidRPr="00277294">
        <w:rPr>
          <w:rFonts w:ascii="Arial" w:hAnsi="Arial" w:cs="Arial"/>
        </w:rPr>
        <w:t>. Контроль над исполнением настоящего постановления оставляю за собой.</w:t>
      </w: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540676" w:rsidRDefault="00540676" w:rsidP="00277294">
      <w:pPr>
        <w:pStyle w:val="a3"/>
        <w:shd w:val="clear" w:color="auto" w:fill="FFFFFF"/>
        <w:spacing w:before="0" w:beforeAutospacing="0" w:after="0" w:afterAutospacing="0"/>
        <w:jc w:val="both"/>
        <w:rPr>
          <w:rFonts w:ascii="Arial" w:hAnsi="Arial" w:cs="Arial"/>
        </w:rPr>
      </w:pPr>
      <w:r w:rsidRPr="00277294">
        <w:rPr>
          <w:rFonts w:ascii="Arial" w:hAnsi="Arial" w:cs="Arial"/>
        </w:rPr>
        <w:t>Глава</w:t>
      </w:r>
      <w:r w:rsidR="00277294">
        <w:rPr>
          <w:rFonts w:ascii="Arial" w:hAnsi="Arial" w:cs="Arial"/>
        </w:rPr>
        <w:t xml:space="preserve"> муниципального образования «</w:t>
      </w:r>
      <w:r w:rsidR="0059079B">
        <w:rPr>
          <w:rFonts w:ascii="Arial" w:hAnsi="Arial" w:cs="Arial"/>
        </w:rPr>
        <w:t>Аларь</w:t>
      </w:r>
      <w:r w:rsidR="00277294">
        <w:rPr>
          <w:rFonts w:ascii="Arial" w:hAnsi="Arial" w:cs="Arial"/>
        </w:rPr>
        <w:t>»</w:t>
      </w:r>
    </w:p>
    <w:p w:rsidR="0059079B" w:rsidRDefault="0059079B" w:rsidP="00277294">
      <w:pPr>
        <w:pStyle w:val="a3"/>
        <w:shd w:val="clear" w:color="auto" w:fill="FFFFFF"/>
        <w:spacing w:before="0" w:beforeAutospacing="0" w:after="0" w:afterAutospacing="0"/>
        <w:jc w:val="both"/>
        <w:rPr>
          <w:rFonts w:ascii="Arial" w:hAnsi="Arial" w:cs="Arial"/>
        </w:rPr>
      </w:pPr>
      <w:r>
        <w:rPr>
          <w:rFonts w:ascii="Arial" w:hAnsi="Arial" w:cs="Arial"/>
        </w:rPr>
        <w:t>Э.Ж. Габеева</w:t>
      </w:r>
    </w:p>
    <w:p w:rsidR="0059079B" w:rsidRPr="00277294" w:rsidRDefault="0059079B" w:rsidP="00277294">
      <w:pPr>
        <w:pStyle w:val="a3"/>
        <w:shd w:val="clear" w:color="auto" w:fill="FFFFFF"/>
        <w:spacing w:before="0" w:beforeAutospacing="0" w:after="0" w:afterAutospacing="0"/>
        <w:jc w:val="both"/>
        <w:rPr>
          <w:rFonts w:ascii="Arial" w:hAnsi="Arial" w:cs="Arial"/>
        </w:rPr>
      </w:pP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Приложение</w:t>
      </w: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к постановлению администрации</w:t>
      </w:r>
    </w:p>
    <w:p w:rsid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муниц</w:t>
      </w:r>
      <w:r w:rsidR="00FE189A">
        <w:rPr>
          <w:rFonts w:ascii="Courier New" w:hAnsi="Courier New" w:cs="Courier New"/>
          <w:sz w:val="22"/>
          <w:szCs w:val="22"/>
        </w:rPr>
        <w:t>ипального образования «</w:t>
      </w:r>
      <w:r w:rsidR="0059079B">
        <w:rPr>
          <w:rFonts w:ascii="Courier New" w:hAnsi="Courier New" w:cs="Courier New"/>
          <w:sz w:val="22"/>
          <w:szCs w:val="22"/>
        </w:rPr>
        <w:t>Аларь</w:t>
      </w:r>
      <w:r w:rsidR="00FE189A">
        <w:rPr>
          <w:rFonts w:ascii="Courier New" w:hAnsi="Courier New" w:cs="Courier New"/>
          <w:sz w:val="22"/>
          <w:szCs w:val="22"/>
        </w:rPr>
        <w:t>»</w:t>
      </w: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Ала</w:t>
      </w:r>
      <w:r w:rsidR="00FE189A">
        <w:rPr>
          <w:rFonts w:ascii="Courier New" w:hAnsi="Courier New" w:cs="Courier New"/>
          <w:sz w:val="22"/>
          <w:szCs w:val="22"/>
        </w:rPr>
        <w:t>рского района Иркутской области</w:t>
      </w: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 xml:space="preserve">от </w:t>
      </w:r>
      <w:r w:rsidR="00C62D86">
        <w:rPr>
          <w:rFonts w:ascii="Courier New" w:hAnsi="Courier New" w:cs="Courier New"/>
          <w:sz w:val="22"/>
          <w:szCs w:val="22"/>
        </w:rPr>
        <w:t>2</w:t>
      </w:r>
      <w:r w:rsidR="0059079B">
        <w:rPr>
          <w:rFonts w:ascii="Courier New" w:hAnsi="Courier New" w:cs="Courier New"/>
          <w:sz w:val="22"/>
          <w:szCs w:val="22"/>
        </w:rPr>
        <w:t>9</w:t>
      </w:r>
      <w:r w:rsidR="00C62D86">
        <w:rPr>
          <w:rFonts w:ascii="Courier New" w:hAnsi="Courier New" w:cs="Courier New"/>
          <w:sz w:val="22"/>
          <w:szCs w:val="22"/>
        </w:rPr>
        <w:t>.06.</w:t>
      </w:r>
      <w:r w:rsidR="00FE189A">
        <w:rPr>
          <w:rFonts w:ascii="Courier New" w:hAnsi="Courier New" w:cs="Courier New"/>
          <w:sz w:val="22"/>
          <w:szCs w:val="22"/>
        </w:rPr>
        <w:t>2023Г.№</w:t>
      </w:r>
      <w:r w:rsidR="0059079B">
        <w:rPr>
          <w:rFonts w:ascii="Courier New" w:hAnsi="Courier New" w:cs="Courier New"/>
          <w:sz w:val="22"/>
          <w:szCs w:val="22"/>
        </w:rPr>
        <w:t>25</w:t>
      </w:r>
    </w:p>
    <w:p w:rsidR="004F176D" w:rsidRDefault="004F176D" w:rsidP="004F176D">
      <w:pPr>
        <w:pStyle w:val="a3"/>
        <w:shd w:val="clear" w:color="auto" w:fill="FFFFFF"/>
        <w:spacing w:before="0" w:beforeAutospacing="0" w:after="0" w:afterAutospacing="0"/>
        <w:jc w:val="center"/>
        <w:rPr>
          <w:rStyle w:val="a4"/>
          <w:rFonts w:ascii="Arial" w:hAnsi="Arial" w:cs="Arial"/>
          <w:sz w:val="32"/>
          <w:szCs w:val="32"/>
        </w:rPr>
      </w:pPr>
    </w:p>
    <w:p w:rsidR="00540676" w:rsidRPr="00FE189A" w:rsidRDefault="00540676" w:rsidP="004F176D">
      <w:pPr>
        <w:pStyle w:val="a3"/>
        <w:shd w:val="clear" w:color="auto" w:fill="FFFFFF"/>
        <w:spacing w:before="0" w:beforeAutospacing="0" w:after="0" w:afterAutospacing="0"/>
        <w:jc w:val="center"/>
        <w:rPr>
          <w:rFonts w:ascii="Arial" w:hAnsi="Arial" w:cs="Arial"/>
          <w:sz w:val="32"/>
          <w:szCs w:val="32"/>
        </w:rPr>
      </w:pPr>
      <w:r w:rsidRPr="00FE189A">
        <w:rPr>
          <w:rStyle w:val="a4"/>
          <w:rFonts w:ascii="Arial" w:hAnsi="Arial" w:cs="Arial"/>
          <w:sz w:val="32"/>
          <w:szCs w:val="32"/>
        </w:rPr>
        <w:t>П</w:t>
      </w:r>
      <w:r w:rsidR="00FE189A">
        <w:rPr>
          <w:rStyle w:val="a4"/>
          <w:rFonts w:ascii="Arial" w:hAnsi="Arial" w:cs="Arial"/>
          <w:sz w:val="32"/>
          <w:szCs w:val="32"/>
        </w:rPr>
        <w:t>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4F176D" w:rsidRDefault="004F176D" w:rsidP="004F176D">
      <w:pPr>
        <w:pStyle w:val="a3"/>
        <w:shd w:val="clear" w:color="auto" w:fill="FFFFFF"/>
        <w:spacing w:before="0" w:beforeAutospacing="0" w:after="0" w:afterAutospacing="0"/>
        <w:ind w:left="1069"/>
        <w:jc w:val="center"/>
        <w:rPr>
          <w:rFonts w:ascii="Arial" w:hAnsi="Arial" w:cs="Arial"/>
        </w:rPr>
      </w:pPr>
    </w:p>
    <w:p w:rsidR="00540676" w:rsidRDefault="00FE189A" w:rsidP="004F176D">
      <w:pPr>
        <w:pStyle w:val="a3"/>
        <w:shd w:val="clear" w:color="auto" w:fill="FFFFFF"/>
        <w:spacing w:before="0" w:beforeAutospacing="0" w:after="0" w:afterAutospacing="0"/>
        <w:ind w:left="1069"/>
        <w:jc w:val="center"/>
        <w:rPr>
          <w:rFonts w:ascii="Arial" w:hAnsi="Arial" w:cs="Arial"/>
        </w:rPr>
      </w:pPr>
      <w:r>
        <w:rPr>
          <w:rFonts w:ascii="Arial" w:hAnsi="Arial" w:cs="Arial"/>
        </w:rPr>
        <w:t xml:space="preserve">1. </w:t>
      </w:r>
      <w:r w:rsidR="00540676" w:rsidRPr="00FE189A">
        <w:rPr>
          <w:rFonts w:ascii="Arial" w:hAnsi="Arial" w:cs="Arial"/>
        </w:rPr>
        <w:t>Общие положения</w:t>
      </w:r>
    </w:p>
    <w:p w:rsidR="00FE189A" w:rsidRPr="00FE189A" w:rsidRDefault="00FE189A" w:rsidP="004F176D">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1.1. </w:t>
      </w:r>
      <w:proofErr w:type="gramStart"/>
      <w:r w:rsidRPr="00FE189A">
        <w:rPr>
          <w:rFonts w:ascii="Arial" w:hAnsi="Arial" w:cs="Arial"/>
        </w:rPr>
        <w:t>Настоящий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рассмотренияотчета</w:t>
      </w:r>
      <w:proofErr w:type="gramEnd"/>
      <w:r w:rsidRPr="00FE189A">
        <w:rPr>
          <w:rFonts w:ascii="Arial" w:hAnsi="Arial" w:cs="Arial"/>
        </w:rPr>
        <w:t xml:space="preserve"> муниципального образования «</w:t>
      </w:r>
      <w:r w:rsidR="0059079B">
        <w:rPr>
          <w:rFonts w:ascii="Arial" w:hAnsi="Arial" w:cs="Arial"/>
        </w:rPr>
        <w:t>Аларь</w:t>
      </w:r>
      <w:r w:rsidRPr="00FE189A">
        <w:rPr>
          <w:rFonts w:ascii="Arial" w:hAnsi="Arial" w:cs="Arial"/>
        </w:rPr>
        <w:t>» Аларского района Иркутской области, осуществляющей функции и полномочия учредителя в отношении подведомственного учреждения (далее - главный распорядитель бюджетных средств).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1.2.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FE189A">
        <w:rPr>
          <w:rFonts w:ascii="Arial" w:hAnsi="Arial" w:cs="Arial"/>
        </w:rPr>
        <w:t>за</w:t>
      </w:r>
      <w:proofErr w:type="gramEnd"/>
      <w:r w:rsidRPr="00FE189A">
        <w:rPr>
          <w:rFonts w:ascii="Arial" w:hAnsi="Arial" w:cs="Arial"/>
        </w:rPr>
        <w:t xml:space="preserve"> отчетным.</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1.3. 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540676"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1.4.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Default="00540676" w:rsidP="00FE189A">
      <w:pPr>
        <w:pStyle w:val="a3"/>
        <w:shd w:val="clear" w:color="auto" w:fill="FFFFFF"/>
        <w:spacing w:before="0" w:beforeAutospacing="0" w:after="0" w:afterAutospacing="0"/>
        <w:ind w:firstLine="709"/>
        <w:jc w:val="center"/>
        <w:rPr>
          <w:rFonts w:ascii="Arial" w:hAnsi="Arial" w:cs="Arial"/>
        </w:rPr>
      </w:pPr>
      <w:r w:rsidRPr="00FE189A">
        <w:rPr>
          <w:rFonts w:ascii="Arial" w:hAnsi="Arial" w:cs="Arial"/>
        </w:rPr>
        <w:t>2. Требования к Отчету</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2.1. Отчет составляется в разрезе следующих разделов: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раздел 1 «Результаты деятельности»;</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раздел 2 «Использование имущества, закрепленного за учреждением».</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2.2. В раздел 1 «Результаты деятельности» включаются: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lastRenderedPageBreak/>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3.2.</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3.3.</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просроченной кредиторской задолженности, формируемые в соответствии с пунктом 3.4.</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задолженности по ущербу, недостачам, хищениям денежных средств и материальных ценностей, формируемые в соответствии с пунктом 3.5.настоящего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численности сотрудников и оплате труда, формируемые в соответствии с пунктом 3.6.</w:t>
      </w:r>
      <w:r w:rsidR="00FE189A">
        <w:rPr>
          <w:rFonts w:ascii="Arial" w:hAnsi="Arial" w:cs="Arial"/>
        </w:rPr>
        <w:t xml:space="preserve"> </w:t>
      </w:r>
      <w:r w:rsidRPr="00FE189A">
        <w:rPr>
          <w:rFonts w:ascii="Arial" w:hAnsi="Arial" w:cs="Arial"/>
        </w:rPr>
        <w:t>настоящего Порядка;</w:t>
      </w:r>
    </w:p>
    <w:p w:rsidR="00540676"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счетах учреждения, открытых в кредитных организациях, формируемые в соответствии с пунктом 3.7.</w:t>
      </w:r>
      <w:r w:rsidR="00FE189A">
        <w:rPr>
          <w:rFonts w:ascii="Arial" w:hAnsi="Arial" w:cs="Arial"/>
        </w:rPr>
        <w:t xml:space="preserve"> </w:t>
      </w:r>
      <w:r w:rsidRPr="00FE189A">
        <w:rPr>
          <w:rFonts w:ascii="Arial" w:hAnsi="Arial" w:cs="Arial"/>
        </w:rPr>
        <w:t>настоящего Порядка.</w:t>
      </w:r>
    </w:p>
    <w:p w:rsidR="00812184" w:rsidRPr="00FD1009" w:rsidRDefault="00812184" w:rsidP="00FD1009">
      <w:pPr>
        <w:pStyle w:val="dt-p"/>
        <w:shd w:val="clear" w:color="auto" w:fill="FFFFFF"/>
        <w:spacing w:before="0" w:beforeAutospacing="0" w:after="0" w:afterAutospacing="0"/>
        <w:ind w:firstLine="709"/>
        <w:jc w:val="both"/>
        <w:textAlignment w:val="baseline"/>
        <w:rPr>
          <w:rFonts w:ascii="Arial" w:hAnsi="Arial" w:cs="Arial"/>
          <w:color w:val="000000"/>
        </w:rPr>
      </w:pPr>
      <w:proofErr w:type="gramStart"/>
      <w:r w:rsidRPr="00FD1009">
        <w:rPr>
          <w:rFonts w:ascii="Arial" w:hAnsi="Arial" w:cs="Arial"/>
          <w:color w:val="000000"/>
        </w:rPr>
        <w:t>отчет о выполнении государственного (муниципального) задания на оказание государственных (муниципальных) услуг (выполнение работ) (далее - государствен</w:t>
      </w:r>
      <w:r w:rsidR="00FD1009" w:rsidRPr="00FD1009">
        <w:rPr>
          <w:rFonts w:ascii="Arial" w:hAnsi="Arial" w:cs="Arial"/>
          <w:color w:val="000000"/>
        </w:rPr>
        <w:t>ное (муниципальное) задание)</w:t>
      </w:r>
      <w:r w:rsidRPr="00FD1009">
        <w:rPr>
          <w:rFonts w:ascii="Arial" w:hAnsi="Arial" w:cs="Arial"/>
          <w:color w:val="000000"/>
        </w:rPr>
        <w:t>;</w:t>
      </w:r>
      <w:proofErr w:type="gramEnd"/>
    </w:p>
    <w:p w:rsidR="00FD1009" w:rsidRDefault="00812184" w:rsidP="00FD1009">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сведения о поступлениях и выплатах учреждения</w:t>
      </w:r>
      <w:r w:rsidR="00FD1009">
        <w:rPr>
          <w:rFonts w:ascii="Arial" w:hAnsi="Arial" w:cs="Arial"/>
          <w:color w:val="000000"/>
        </w:rPr>
        <w:t>:</w:t>
      </w:r>
    </w:p>
    <w:p w:rsidR="00FD1009" w:rsidRPr="00FD1009" w:rsidRDefault="00FD1009" w:rsidP="00FD1009">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Информация о поступлениях формируется с указанием:</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абзацем вторым</w:t>
      </w:r>
      <w:r w:rsidR="00C62D86">
        <w:rPr>
          <w:rFonts w:ascii="Arial" w:hAnsi="Arial" w:cs="Arial"/>
          <w:color w:val="000000"/>
        </w:rPr>
        <w:t xml:space="preserve"> </w:t>
      </w:r>
      <w:hyperlink r:id="rId6" w:anchor="l12479" w:tgtFrame="_blank" w:history="1">
        <w:r w:rsidRPr="00FD1009">
          <w:rPr>
            <w:rStyle w:val="a5"/>
            <w:rFonts w:ascii="Arial" w:hAnsi="Arial" w:cs="Arial"/>
            <w:color w:val="3072C4"/>
          </w:rPr>
          <w:t>пункта 1</w:t>
        </w:r>
      </w:hyperlink>
      <w:r w:rsidR="00C62D86">
        <w:rPr>
          <w:rFonts w:ascii="Arial" w:hAnsi="Arial" w:cs="Arial"/>
          <w:color w:val="000000"/>
        </w:rPr>
        <w:t xml:space="preserve"> </w:t>
      </w:r>
      <w:r w:rsidRPr="00FD1009">
        <w:rPr>
          <w:rFonts w:ascii="Arial" w:hAnsi="Arial" w:cs="Arial"/>
          <w:color w:val="000000"/>
        </w:rPr>
        <w:t>статьи 78.1 Бюджетного кодекса Российской Федерации (Собрание законодательства Российской Федерации</w:t>
      </w:r>
      <w:r w:rsidR="00C62D86">
        <w:rPr>
          <w:rFonts w:ascii="Arial" w:hAnsi="Arial" w:cs="Arial"/>
          <w:color w:val="000000"/>
        </w:rPr>
        <w:t xml:space="preserve">, 1998, N31, ст. 3823; </w:t>
      </w:r>
      <w:proofErr w:type="gramStart"/>
      <w:r w:rsidR="00C62D86">
        <w:rPr>
          <w:rFonts w:ascii="Arial" w:hAnsi="Arial" w:cs="Arial"/>
          <w:color w:val="000000"/>
        </w:rPr>
        <w:t>2007, N</w:t>
      </w:r>
      <w:r w:rsidRPr="00FD1009">
        <w:rPr>
          <w:rFonts w:ascii="Arial" w:hAnsi="Arial" w:cs="Arial"/>
          <w:color w:val="000000"/>
        </w:rPr>
        <w:t>18, ст. 2117),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bookmarkStart w:id="1" w:name="l67"/>
      <w:bookmarkStart w:id="2" w:name="l13"/>
      <w:bookmarkEnd w:id="1"/>
      <w:bookmarkEnd w:id="2"/>
      <w:proofErr w:type="gramEnd"/>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поступлений от приносящей доход деятельности, компенсации затрат, с обособлением информации:</w:t>
      </w:r>
      <w:bookmarkStart w:id="3" w:name="l14"/>
      <w:bookmarkEnd w:id="3"/>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 xml:space="preserve">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w:t>
      </w:r>
      <w:proofErr w:type="gramStart"/>
      <w:r w:rsidRPr="00FD1009">
        <w:rPr>
          <w:rFonts w:ascii="Arial" w:hAnsi="Arial" w:cs="Arial"/>
          <w:color w:val="000000"/>
        </w:rPr>
        <w:t>к</w:t>
      </w:r>
      <w:proofErr w:type="gramEnd"/>
      <w:r w:rsidRPr="00FD1009">
        <w:rPr>
          <w:rFonts w:ascii="Arial" w:hAnsi="Arial" w:cs="Arial"/>
          <w:color w:val="000000"/>
        </w:rPr>
        <w:t xml:space="preserve"> основным;</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bookmarkStart w:id="4" w:name="l69"/>
      <w:bookmarkStart w:id="5" w:name="l15"/>
      <w:bookmarkEnd w:id="4"/>
      <w:bookmarkEnd w:id="5"/>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от оказания услуг в рамках обязательного медицинского страхования;</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lastRenderedPageBreak/>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поступлений доходов от собственности с обособлением информации:</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в виде арендной либо иной платы за передачу в возмездное пользование государственного (муниципального) имущества;</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от распоряжения правами на результаты интеллектуальной деятельности и средствами индивидуализации;</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в виде процентов по депозитам и процентов по остаткам средств на счетах учреждения;</w:t>
      </w:r>
      <w:bookmarkStart w:id="6" w:name="l70"/>
      <w:bookmarkEnd w:id="6"/>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bookmarkStart w:id="7" w:name="l17"/>
      <w:bookmarkEnd w:id="7"/>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поступлений доходов от штрафов, пеней, неустоек, возмещения ущерба;</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доходов от выбытия финансовых и нефинансовых активов.</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Информация о выплатах формируется с указанием:</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по оплате труда и компенсационных выплат работникам;</w:t>
      </w:r>
      <w:bookmarkStart w:id="8" w:name="l71"/>
      <w:bookmarkEnd w:id="8"/>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по перечислению взносов по обязательному социальному страхованию;</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bookmarkStart w:id="9" w:name="l18"/>
      <w:bookmarkEnd w:id="9"/>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по обслуживанию долговых обязательств;</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по безвозмездному перечислению организациям;</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по социальному обеспечению;</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связанных с уплатой налогов, сборов, прочих платежей в бюджет (по видам налогов);</w:t>
      </w:r>
      <w:bookmarkStart w:id="10" w:name="l72"/>
      <w:bookmarkEnd w:id="10"/>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направленных на приобретение финансовых активов;</w:t>
      </w:r>
      <w:bookmarkStart w:id="11" w:name="l19"/>
      <w:bookmarkEnd w:id="11"/>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выплат в целях денежных обеспечений;</w:t>
      </w:r>
    </w:p>
    <w:p w:rsidR="00FD1009" w:rsidRPr="00FD1009" w:rsidRDefault="00FD1009"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объема пер</w:t>
      </w:r>
      <w:r w:rsidR="00967BCF">
        <w:rPr>
          <w:rFonts w:ascii="Arial" w:hAnsi="Arial" w:cs="Arial"/>
          <w:color w:val="000000"/>
        </w:rPr>
        <w:t>ечислений на депозитные счета.</w:t>
      </w:r>
    </w:p>
    <w:p w:rsidR="00812184" w:rsidRDefault="00812184" w:rsidP="00FD1009">
      <w:pPr>
        <w:pStyle w:val="dt-p"/>
        <w:shd w:val="clear" w:color="auto" w:fill="FFFFFF"/>
        <w:spacing w:before="0" w:beforeAutospacing="0" w:after="0" w:afterAutospacing="0"/>
        <w:ind w:firstLine="709"/>
        <w:jc w:val="both"/>
        <w:textAlignment w:val="baseline"/>
        <w:rPr>
          <w:rFonts w:ascii="Arial" w:hAnsi="Arial" w:cs="Arial"/>
          <w:color w:val="000000"/>
        </w:rPr>
      </w:pPr>
      <w:r w:rsidRPr="00FD1009">
        <w:rPr>
          <w:rFonts w:ascii="Arial" w:hAnsi="Arial" w:cs="Arial"/>
          <w:color w:val="000000"/>
        </w:rPr>
        <w:t>сведения о кредиторской задолженности и обязательствах учреждения</w:t>
      </w:r>
      <w:bookmarkStart w:id="12" w:name="l65"/>
      <w:bookmarkEnd w:id="12"/>
      <w:r w:rsidR="00967BCF">
        <w:rPr>
          <w:rFonts w:ascii="Arial" w:hAnsi="Arial" w:cs="Arial"/>
          <w:color w:val="000000"/>
        </w:rPr>
        <w:t xml:space="preserve"> должна отражать информацию:</w:t>
      </w:r>
    </w:p>
    <w:p w:rsidR="00967BCF" w:rsidRPr="00967BCF" w:rsidRDefault="00967BCF"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967BCF">
        <w:rPr>
          <w:rFonts w:ascii="Arial" w:hAnsi="Arial" w:cs="Arial"/>
          <w:color w:val="000000"/>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967BCF" w:rsidRPr="00967BCF" w:rsidRDefault="00967BCF"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967BCF">
        <w:rPr>
          <w:rFonts w:ascii="Arial" w:hAnsi="Arial" w:cs="Arial"/>
          <w:color w:val="000000"/>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bookmarkStart w:id="13" w:name="l20"/>
      <w:bookmarkEnd w:id="13"/>
    </w:p>
    <w:p w:rsidR="00967BCF" w:rsidRPr="00967BCF" w:rsidRDefault="00967BCF" w:rsidP="00967BCF">
      <w:pPr>
        <w:pStyle w:val="dt-p"/>
        <w:shd w:val="clear" w:color="auto" w:fill="FFFFFF"/>
        <w:spacing w:before="0" w:beforeAutospacing="0" w:after="0" w:afterAutospacing="0"/>
        <w:ind w:firstLine="709"/>
        <w:jc w:val="both"/>
        <w:textAlignment w:val="baseline"/>
        <w:rPr>
          <w:rFonts w:ascii="Arial" w:hAnsi="Arial" w:cs="Arial"/>
          <w:color w:val="000000"/>
        </w:rPr>
      </w:pPr>
      <w:r w:rsidRPr="00967BCF">
        <w:rPr>
          <w:rFonts w:ascii="Arial" w:hAnsi="Arial" w:cs="Arial"/>
          <w:color w:val="000000"/>
        </w:rPr>
        <w:lastRenderedPageBreak/>
        <w:t>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w:t>
      </w:r>
      <w:r>
        <w:rPr>
          <w:rFonts w:ascii="Arial" w:hAnsi="Arial" w:cs="Arial"/>
          <w:color w:val="000000"/>
        </w:rPr>
        <w:t xml:space="preserve"> </w:t>
      </w:r>
      <w:r w:rsidRPr="00967BCF">
        <w:rPr>
          <w:rFonts w:ascii="Arial" w:hAnsi="Arial" w:cs="Arial"/>
          <w:color w:val="000000"/>
        </w:rPr>
        <w:t>поступившим расчетным документам.</w:t>
      </w:r>
      <w:bookmarkStart w:id="14" w:name="l73"/>
      <w:bookmarkEnd w:id="14"/>
    </w:p>
    <w:p w:rsidR="00967BCF" w:rsidRPr="00FD1009" w:rsidRDefault="00967BCF" w:rsidP="00FD1009">
      <w:pPr>
        <w:pStyle w:val="dt-p"/>
        <w:shd w:val="clear" w:color="auto" w:fill="FFFFFF"/>
        <w:spacing w:before="0" w:beforeAutospacing="0" w:after="0" w:afterAutospacing="0"/>
        <w:ind w:firstLine="709"/>
        <w:jc w:val="both"/>
        <w:textAlignment w:val="baseline"/>
        <w:rPr>
          <w:rFonts w:ascii="Arial" w:hAnsi="Arial" w:cs="Arial"/>
          <w:color w:val="000000"/>
        </w:rPr>
      </w:pPr>
      <w:r w:rsidRPr="00967BCF">
        <w:rPr>
          <w:rFonts w:ascii="Arial" w:hAnsi="Arial" w:cs="Arial"/>
          <w:color w:val="000000"/>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w:t>
      </w:r>
      <w:r>
        <w:rPr>
          <w:rFonts w:ascii="Arial" w:hAnsi="Arial" w:cs="Arial"/>
          <w:color w:val="000000"/>
        </w:rPr>
        <w:t>кже по оплате прочих расходов.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2.3. В раздел 2 «Использование имущества, закрепленного за учреждением» включаются: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3.8.</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FE189A">
        <w:rPr>
          <w:rFonts w:ascii="Arial" w:hAnsi="Arial" w:cs="Arial"/>
        </w:rPr>
        <w:t xml:space="preserve"> </w:t>
      </w:r>
      <w:r w:rsidRPr="00FE189A">
        <w:rPr>
          <w:rFonts w:ascii="Arial" w:hAnsi="Arial" w:cs="Arial"/>
        </w:rPr>
        <w:t>пунктом 3.9.</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недвижимом имуществе, используемом по договору аренды, формируемые в соответствии с пунктом 3.10.</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недвижимом имуществе, используемом по договору безвозмездного пользования (договору ссуды), формируемые в соответствии с пунктом 3.11.</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об особо ценном движимом имуществе (за исключением транспортных средств), формируемые в соответствии с пунктом 3.12.</w:t>
      </w:r>
      <w:r w:rsidR="00FE189A">
        <w:rPr>
          <w:rFonts w:ascii="Arial" w:hAnsi="Arial" w:cs="Arial"/>
        </w:rPr>
        <w:t xml:space="preserve"> </w:t>
      </w:r>
      <w:r w:rsidRPr="00FE189A">
        <w:rPr>
          <w:rFonts w:ascii="Arial" w:hAnsi="Arial" w:cs="Arial"/>
        </w:rPr>
        <w:t>настоящего Порядка;</w:t>
      </w:r>
    </w:p>
    <w:p w:rsidR="00540676"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транспортных средствах, формируемые в соответствии с</w:t>
      </w:r>
      <w:r w:rsidR="00FE189A">
        <w:rPr>
          <w:rFonts w:ascii="Arial" w:hAnsi="Arial" w:cs="Arial"/>
        </w:rPr>
        <w:t xml:space="preserve"> </w:t>
      </w:r>
      <w:r w:rsidRPr="00FE189A">
        <w:rPr>
          <w:rFonts w:ascii="Arial" w:hAnsi="Arial" w:cs="Arial"/>
        </w:rPr>
        <w:t>пунктом 3.13.</w:t>
      </w:r>
      <w:r w:rsidR="00FE189A">
        <w:rPr>
          <w:rFonts w:ascii="Arial" w:hAnsi="Arial" w:cs="Arial"/>
        </w:rPr>
        <w:t xml:space="preserve"> </w:t>
      </w:r>
      <w:r w:rsidRPr="00FE189A">
        <w:rPr>
          <w:rFonts w:ascii="Arial" w:hAnsi="Arial" w:cs="Arial"/>
        </w:rPr>
        <w:t>настоящего Порядка.</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Default="00540676" w:rsidP="00FE189A">
      <w:pPr>
        <w:pStyle w:val="a3"/>
        <w:shd w:val="clear" w:color="auto" w:fill="FFFFFF"/>
        <w:spacing w:before="0" w:beforeAutospacing="0" w:after="0" w:afterAutospacing="0"/>
        <w:ind w:firstLine="709"/>
        <w:jc w:val="center"/>
        <w:rPr>
          <w:rFonts w:ascii="Arial" w:hAnsi="Arial" w:cs="Arial"/>
        </w:rPr>
      </w:pPr>
      <w:r w:rsidRPr="00FE189A">
        <w:rPr>
          <w:rFonts w:ascii="Arial" w:hAnsi="Arial" w:cs="Arial"/>
        </w:rPr>
        <w:t>3. Порядок формирования сведений, включаемых в Отчет</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 </w:t>
      </w:r>
      <w:proofErr w:type="gramStart"/>
      <w:r w:rsidRPr="00FE189A">
        <w:rPr>
          <w:rFonts w:ascii="Arial" w:hAnsi="Arial" w:cs="Arial"/>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3.2. </w:t>
      </w:r>
      <w:proofErr w:type="gramStart"/>
      <w:r w:rsidRPr="00FE189A">
        <w:rPr>
          <w:rFonts w:ascii="Arial" w:hAnsi="Arial" w:cs="Arial"/>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FE189A">
        <w:rPr>
          <w:rFonts w:ascii="Arial" w:hAnsi="Arial" w:cs="Arial"/>
        </w:rPr>
        <w:t xml:space="preserve">) </w:t>
      </w:r>
      <w:proofErr w:type="gramStart"/>
      <w:r w:rsidRPr="00FE189A">
        <w:rPr>
          <w:rFonts w:ascii="Arial" w:hAnsi="Arial" w:cs="Arial"/>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3.3. </w:t>
      </w:r>
      <w:proofErr w:type="gramStart"/>
      <w:r w:rsidRPr="00FE189A">
        <w:rPr>
          <w:rFonts w:ascii="Arial" w:hAnsi="Arial" w:cs="Arial"/>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FE189A">
        <w:rPr>
          <w:rFonts w:ascii="Arial" w:hAnsi="Arial" w:cs="Arial"/>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w:t>
      </w:r>
      <w:r w:rsidRPr="00FE189A">
        <w:rPr>
          <w:rFonts w:ascii="Arial" w:hAnsi="Arial" w:cs="Arial"/>
        </w:rPr>
        <w:lastRenderedPageBreak/>
        <w:t xml:space="preserve">общества), </w:t>
      </w:r>
      <w:proofErr w:type="gramStart"/>
      <w:r w:rsidRPr="00FE189A">
        <w:rPr>
          <w:rFonts w:ascii="Arial" w:hAnsi="Arial" w:cs="Arial"/>
        </w:rPr>
        <w:t>приходящаяся</w:t>
      </w:r>
      <w:proofErr w:type="gramEnd"/>
      <w:r w:rsidRPr="00FE189A">
        <w:rPr>
          <w:rFonts w:ascii="Arial" w:hAnsi="Arial" w:cs="Arial"/>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При отсутств</w:t>
      </w:r>
      <w:proofErr w:type="gramStart"/>
      <w:r w:rsidRPr="00FE189A">
        <w:rPr>
          <w:rFonts w:ascii="Arial" w:hAnsi="Arial" w:cs="Arial"/>
        </w:rPr>
        <w:t>ии у у</w:t>
      </w:r>
      <w:proofErr w:type="gramEnd"/>
      <w:r w:rsidRPr="00FE189A">
        <w:rPr>
          <w:rFonts w:ascii="Arial" w:hAnsi="Arial" w:cs="Arial"/>
        </w:rPr>
        <w:t>чреждения вкладов в уставные (складочные) капиталы сведения, указанные в абзаце первом настоящего пункта, не формируются.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3.4. </w:t>
      </w:r>
      <w:proofErr w:type="gramStart"/>
      <w:r w:rsidRPr="00FE189A">
        <w:rPr>
          <w:rFonts w:ascii="Arial" w:hAnsi="Arial" w:cs="Arial"/>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3.5. </w:t>
      </w:r>
      <w:proofErr w:type="gramStart"/>
      <w:r w:rsidRPr="00FE189A">
        <w:rPr>
          <w:rFonts w:ascii="Arial" w:hAnsi="Arial" w:cs="Arial"/>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FE189A">
        <w:rPr>
          <w:rFonts w:ascii="Arial" w:hAnsi="Arial" w:cs="Arial"/>
        </w:rPr>
        <w:t xml:space="preserve"> сумм списанного ущерба.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proofErr w:type="gramStart"/>
      <w:r w:rsidRPr="00FE189A">
        <w:rPr>
          <w:rFonts w:ascii="Arial" w:hAnsi="Arial" w:cs="Arial"/>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FE189A">
        <w:rPr>
          <w:rFonts w:ascii="Arial" w:hAnsi="Arial" w:cs="Arial"/>
        </w:rPr>
        <w:t xml:space="preserve"> с нарушением контрагентом условий договоров (контрактов, соглашений).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3.6. </w:t>
      </w:r>
      <w:proofErr w:type="gramStart"/>
      <w:r w:rsidRPr="00FE189A">
        <w:rPr>
          <w:rFonts w:ascii="Arial" w:hAnsi="Arial" w:cs="Arial"/>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договорамгражданско-правового</w:t>
      </w:r>
      <w:proofErr w:type="gramEnd"/>
      <w:r w:rsidRPr="00FE189A">
        <w:rPr>
          <w:rFonts w:ascii="Arial" w:hAnsi="Arial" w:cs="Arial"/>
        </w:rPr>
        <w:t xml:space="preserve"> характера).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proofErr w:type="gramStart"/>
      <w:r w:rsidRPr="00FE189A">
        <w:rPr>
          <w:rFonts w:ascii="Arial" w:hAnsi="Arial" w:cs="Arial"/>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3.7. </w:t>
      </w:r>
      <w:proofErr w:type="gramStart"/>
      <w:r w:rsidRPr="00FE189A">
        <w:rPr>
          <w:rFonts w:ascii="Arial" w:hAnsi="Arial" w:cs="Arial"/>
        </w:rPr>
        <w:t xml:space="preserve">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w:t>
      </w:r>
      <w:r w:rsidRPr="00FE189A">
        <w:rPr>
          <w:rFonts w:ascii="Arial" w:hAnsi="Arial" w:cs="Arial"/>
        </w:rPr>
        <w:lastRenderedPageBreak/>
        <w:t>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3.8. </w:t>
      </w:r>
      <w:proofErr w:type="gramStart"/>
      <w:r w:rsidRPr="00FE189A">
        <w:rPr>
          <w:rFonts w:ascii="Arial" w:hAnsi="Arial" w:cs="Arial"/>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используемомучреждением</w:t>
      </w:r>
      <w:proofErr w:type="gramEnd"/>
      <w:r w:rsidRPr="00FE189A">
        <w:rPr>
          <w:rFonts w:ascii="Arial" w:hAnsi="Arial" w:cs="Arial"/>
        </w:rPr>
        <w:t xml:space="preserve">, </w:t>
      </w:r>
      <w:proofErr w:type="gramStart"/>
      <w:r w:rsidRPr="00FE189A">
        <w:rPr>
          <w:rFonts w:ascii="Arial" w:hAnsi="Arial" w:cs="Arial"/>
        </w:rPr>
        <w:t>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3.9. </w:t>
      </w:r>
      <w:proofErr w:type="gramStart"/>
      <w:r w:rsidRPr="00FE189A">
        <w:rPr>
          <w:rFonts w:ascii="Arial" w:hAnsi="Arial" w:cs="Arial"/>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00FE189A">
        <w:rPr>
          <w:rFonts w:ascii="Arial" w:hAnsi="Arial" w:cs="Arial"/>
        </w:rPr>
        <w:t xml:space="preserve"> </w:t>
      </w:r>
      <w:proofErr w:type="gramStart"/>
      <w:r w:rsidRPr="00FE189A">
        <w:rPr>
          <w:rFonts w:ascii="Arial" w:hAnsi="Arial" w:cs="Arial"/>
        </w:rPr>
        <w:t>отношении</w:t>
      </w:r>
      <w:proofErr w:type="gramEnd"/>
      <w:r w:rsidRPr="00FE189A">
        <w:rPr>
          <w:rFonts w:ascii="Arial" w:hAnsi="Arial" w:cs="Arial"/>
        </w:rPr>
        <w:t xml:space="preserve"> которых заключено соглашение об установлении сервитута.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3.10. </w:t>
      </w:r>
      <w:proofErr w:type="gramStart"/>
      <w:r w:rsidRPr="00FE189A">
        <w:rPr>
          <w:rFonts w:ascii="Arial" w:hAnsi="Arial" w:cs="Arial"/>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FE189A">
        <w:rPr>
          <w:rFonts w:ascii="Arial" w:hAnsi="Arial" w:cs="Arial"/>
        </w:rPr>
        <w:t>, направления использования арендуемого имущества, а также обоснование заключения договора аренды.</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3.11. </w:t>
      </w:r>
      <w:proofErr w:type="gramStart"/>
      <w:r w:rsidRPr="00FE189A">
        <w:rPr>
          <w:rFonts w:ascii="Arial" w:hAnsi="Arial" w:cs="Arial"/>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FE189A">
        <w:rPr>
          <w:rFonts w:ascii="Arial" w:hAnsi="Arial" w:cs="Arial"/>
        </w:rPr>
        <w:t>, направления использования имущества, а также обоснование заключения договора безвозмездного пользования (договору ссуды).</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lastRenderedPageBreak/>
        <w:t>3.12.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proofErr w:type="gramStart"/>
      <w:r w:rsidRPr="00FE189A">
        <w:rPr>
          <w:rFonts w:ascii="Arial" w:hAnsi="Arial" w:cs="Arial"/>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3.13. </w:t>
      </w:r>
      <w:proofErr w:type="gramStart"/>
      <w:r w:rsidRPr="00FE189A">
        <w:rPr>
          <w:rFonts w:ascii="Arial" w:hAnsi="Arial" w:cs="Arial"/>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FE189A">
        <w:rPr>
          <w:rFonts w:ascii="Arial" w:hAnsi="Arial" w:cs="Arial"/>
        </w:rPr>
        <w:t>, для обеспечения перевозки людей (за исключением сотрудников), в том числе обучающихся.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3.14. Формы для заполнения сведений, включаемых в Отчет учреждениями, приведены в приложении к настоящему Порядку.</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3.15. Отчет бюджетных и казенных учреждений утверждается руководителем учреждения и представляется главному распорядителю бюджетных средств.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3.16. </w:t>
      </w:r>
      <w:proofErr w:type="gramStart"/>
      <w:r w:rsidRPr="00FE189A">
        <w:rPr>
          <w:rFonts w:ascii="Arial" w:hAnsi="Arial" w:cs="Arial"/>
        </w:rPr>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3.17. Главный распорядитель бюджетных сре</w:t>
      </w:r>
      <w:proofErr w:type="gramStart"/>
      <w:r w:rsidRPr="00FE189A">
        <w:rPr>
          <w:rFonts w:ascii="Arial" w:hAnsi="Arial" w:cs="Arial"/>
        </w:rPr>
        <w:t>дств в т</w:t>
      </w:r>
      <w:proofErr w:type="gramEnd"/>
      <w:r w:rsidRPr="00FE189A">
        <w:rPr>
          <w:rFonts w:ascii="Arial" w:hAnsi="Arial" w:cs="Arial"/>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Рассмотрение повторно представленного Отчета осуществляется главным распорядителем бюджетных сре</w:t>
      </w:r>
      <w:proofErr w:type="gramStart"/>
      <w:r w:rsidRPr="00FE189A">
        <w:rPr>
          <w:rFonts w:ascii="Arial" w:hAnsi="Arial" w:cs="Arial"/>
        </w:rPr>
        <w:t>дств в с</w:t>
      </w:r>
      <w:proofErr w:type="gramEnd"/>
      <w:r w:rsidRPr="00FE189A">
        <w:rPr>
          <w:rFonts w:ascii="Arial" w:hAnsi="Arial" w:cs="Arial"/>
        </w:rPr>
        <w:t>оответствии абзаце первым настоящего пункта.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lastRenderedPageBreak/>
        <w:t xml:space="preserve">3.19. </w:t>
      </w:r>
      <w:proofErr w:type="gramStart"/>
      <w:r w:rsidRPr="00FE189A">
        <w:rPr>
          <w:rFonts w:ascii="Arial" w:hAnsi="Arial" w:cs="Arial"/>
        </w:rPr>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w:t>
      </w:r>
      <w:proofErr w:type="gramEnd"/>
      <w:r w:rsidR="001E7BA1" w:rsidRPr="00FE189A">
        <w:rPr>
          <w:rFonts w:ascii="Arial" w:hAnsi="Arial" w:cs="Arial"/>
        </w:rPr>
        <w:t xml:space="preserve"> </w:t>
      </w:r>
      <w:proofErr w:type="gramStart"/>
      <w:r w:rsidRPr="00FE189A">
        <w:rPr>
          <w:rFonts w:ascii="Arial" w:hAnsi="Arial" w:cs="Arial"/>
        </w:rPr>
        <w:t>организациях</w:t>
      </w:r>
      <w:proofErr w:type="gramEnd"/>
      <w:r w:rsidRPr="00FE189A">
        <w:rPr>
          <w:rFonts w:ascii="Arial" w:hAnsi="Arial" w:cs="Arial"/>
        </w:rPr>
        <w:t>», с учетом требований действующего законодательства о защите государственной тайны.</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AD5CA5" w:rsidRDefault="00AD5CA5" w:rsidP="00AD5CA5">
      <w:pPr>
        <w:shd w:val="clear" w:color="auto" w:fill="FFFFFF"/>
        <w:spacing w:after="0" w:line="240" w:lineRule="auto"/>
        <w:jc w:val="right"/>
        <w:textAlignment w:val="baseline"/>
        <w:rPr>
          <w:rFonts w:ascii="Courier New" w:eastAsia="Times New Roman" w:hAnsi="Courier New" w:cs="Courier New"/>
          <w:iCs/>
          <w:color w:val="000000"/>
          <w:lang w:eastAsia="ru-RU"/>
        </w:rPr>
      </w:pPr>
    </w:p>
    <w:p w:rsidR="00AD5CA5" w:rsidRDefault="00AD5CA5" w:rsidP="00AD5CA5">
      <w:pPr>
        <w:shd w:val="clear" w:color="auto" w:fill="FFFFFF"/>
        <w:spacing w:after="0" w:line="240" w:lineRule="auto"/>
        <w:jc w:val="right"/>
        <w:textAlignment w:val="baseline"/>
        <w:rPr>
          <w:rFonts w:ascii="Courier New" w:eastAsia="Times New Roman" w:hAnsi="Courier New" w:cs="Courier New"/>
          <w:iCs/>
          <w:color w:val="000000"/>
          <w:lang w:eastAsia="ru-RU"/>
        </w:rPr>
      </w:pPr>
    </w:p>
    <w:p w:rsidR="00AD5CA5" w:rsidRDefault="00AD5CA5" w:rsidP="00AD5CA5">
      <w:pPr>
        <w:shd w:val="clear" w:color="auto" w:fill="FFFFFF"/>
        <w:spacing w:after="0" w:line="240" w:lineRule="auto"/>
        <w:jc w:val="right"/>
        <w:textAlignment w:val="baseline"/>
        <w:rPr>
          <w:rFonts w:ascii="Courier New" w:eastAsia="Times New Roman" w:hAnsi="Courier New" w:cs="Courier New"/>
          <w:iCs/>
          <w:color w:val="000000"/>
          <w:lang w:eastAsia="ru-RU"/>
        </w:rPr>
      </w:pPr>
      <w:r>
        <w:rPr>
          <w:rFonts w:ascii="Courier New" w:eastAsia="Times New Roman" w:hAnsi="Courier New" w:cs="Courier New"/>
          <w:iCs/>
          <w:color w:val="000000"/>
          <w:lang w:eastAsia="ru-RU"/>
        </w:rPr>
        <w:t>Приложение N</w:t>
      </w:r>
      <w:r w:rsidRPr="00AD5CA5">
        <w:rPr>
          <w:rFonts w:ascii="Courier New" w:eastAsia="Times New Roman" w:hAnsi="Courier New" w:cs="Courier New"/>
          <w:iCs/>
          <w:color w:val="000000"/>
          <w:lang w:eastAsia="ru-RU"/>
        </w:rPr>
        <w:t>1</w:t>
      </w:r>
    </w:p>
    <w:p w:rsidR="00AD5CA5" w:rsidRPr="00AD5CA5" w:rsidRDefault="00AD5CA5" w:rsidP="00AD5CA5">
      <w:pPr>
        <w:shd w:val="clear" w:color="auto" w:fill="FFFFFF"/>
        <w:spacing w:after="0" w:line="240" w:lineRule="auto"/>
        <w:jc w:val="right"/>
        <w:textAlignment w:val="baseline"/>
        <w:rPr>
          <w:rFonts w:ascii="Courier New" w:eastAsia="Times New Roman" w:hAnsi="Courier New" w:cs="Courier New"/>
          <w:color w:val="000000"/>
          <w:lang w:eastAsia="ru-RU"/>
        </w:rPr>
      </w:pPr>
      <w:r>
        <w:rPr>
          <w:rFonts w:ascii="Courier New" w:eastAsia="Times New Roman" w:hAnsi="Courier New" w:cs="Courier New"/>
          <w:iCs/>
          <w:color w:val="000000"/>
          <w:lang w:eastAsia="ru-RU"/>
        </w:rPr>
        <w:t xml:space="preserve">к </w:t>
      </w:r>
      <w:r w:rsidRPr="00AD5CA5">
        <w:rPr>
          <w:rFonts w:ascii="Courier New" w:eastAsia="Times New Roman" w:hAnsi="Courier New" w:cs="Courier New"/>
          <w:iCs/>
          <w:color w:val="000000"/>
          <w:lang w:eastAsia="ru-RU"/>
        </w:rPr>
        <w:t>порядку составления и утверждения отчета о результатах</w:t>
      </w:r>
      <w:r>
        <w:rPr>
          <w:rFonts w:ascii="Courier New" w:eastAsia="Times New Roman" w:hAnsi="Courier New" w:cs="Courier New"/>
          <w:iCs/>
          <w:color w:val="000000"/>
          <w:lang w:eastAsia="ru-RU"/>
        </w:rPr>
        <w:t xml:space="preserve"> </w:t>
      </w:r>
      <w:r w:rsidRPr="00AD5CA5">
        <w:rPr>
          <w:rFonts w:ascii="Courier New" w:eastAsia="Times New Roman" w:hAnsi="Courier New" w:cs="Courier New"/>
          <w:iCs/>
          <w:color w:val="000000"/>
          <w:lang w:eastAsia="ru-RU"/>
        </w:rPr>
        <w:t>деятельности государственного (муниципального) учреждения</w:t>
      </w:r>
      <w:r>
        <w:rPr>
          <w:rFonts w:ascii="Courier New" w:eastAsia="Times New Roman" w:hAnsi="Courier New" w:cs="Courier New"/>
          <w:iCs/>
          <w:color w:val="000000"/>
          <w:lang w:eastAsia="ru-RU"/>
        </w:rPr>
        <w:t xml:space="preserve"> </w:t>
      </w:r>
      <w:r w:rsidRPr="00AD5CA5">
        <w:rPr>
          <w:rFonts w:ascii="Courier New" w:eastAsia="Times New Roman" w:hAnsi="Courier New" w:cs="Courier New"/>
          <w:iCs/>
          <w:color w:val="000000"/>
          <w:lang w:eastAsia="ru-RU"/>
        </w:rPr>
        <w:t>и об использовании закрепленного за ним государственного</w:t>
      </w:r>
      <w:r>
        <w:rPr>
          <w:rFonts w:ascii="Courier New" w:eastAsia="Times New Roman" w:hAnsi="Courier New" w:cs="Courier New"/>
          <w:iCs/>
          <w:color w:val="000000"/>
          <w:lang w:eastAsia="ru-RU"/>
        </w:rPr>
        <w:t xml:space="preserve"> </w:t>
      </w:r>
      <w:r w:rsidRPr="00AD5CA5">
        <w:rPr>
          <w:rFonts w:ascii="Courier New" w:eastAsia="Times New Roman" w:hAnsi="Courier New" w:cs="Courier New"/>
          <w:iCs/>
          <w:color w:val="000000"/>
          <w:lang w:eastAsia="ru-RU"/>
        </w:rPr>
        <w:t>(мун</w:t>
      </w:r>
      <w:r>
        <w:rPr>
          <w:rFonts w:ascii="Courier New" w:eastAsia="Times New Roman" w:hAnsi="Courier New" w:cs="Courier New"/>
          <w:iCs/>
          <w:color w:val="000000"/>
          <w:lang w:eastAsia="ru-RU"/>
        </w:rPr>
        <w:t>иципального) имущества</w:t>
      </w:r>
      <w:r w:rsidRPr="00AD5CA5">
        <w:rPr>
          <w:rFonts w:ascii="Courier New" w:eastAsia="Times New Roman" w:hAnsi="Courier New" w:cs="Courier New"/>
          <w:iCs/>
          <w:color w:val="000000"/>
          <w:lang w:eastAsia="ru-RU"/>
        </w:rPr>
        <w:t xml:space="preserve"> </w:t>
      </w:r>
      <w:bookmarkStart w:id="15" w:name="l76"/>
      <w:bookmarkStart w:id="16" w:name="l24"/>
      <w:bookmarkEnd w:id="15"/>
      <w:bookmarkEnd w:id="16"/>
    </w:p>
    <w:p w:rsidR="00AD5CA5" w:rsidRPr="00AD5CA5" w:rsidRDefault="00AD5CA5" w:rsidP="00AD5CA5">
      <w:pPr>
        <w:shd w:val="clear" w:color="auto" w:fill="FFFFFF"/>
        <w:spacing w:after="0" w:line="240" w:lineRule="auto"/>
        <w:jc w:val="center"/>
        <w:textAlignment w:val="baseline"/>
        <w:rPr>
          <w:rFonts w:ascii="Arial" w:eastAsia="Times New Roman" w:hAnsi="Arial" w:cs="Arial"/>
          <w:color w:val="000000"/>
          <w:sz w:val="24"/>
          <w:szCs w:val="24"/>
          <w:lang w:eastAsia="ru-RU"/>
        </w:rPr>
      </w:pPr>
      <w:bookmarkStart w:id="17" w:name="h81"/>
      <w:bookmarkEnd w:id="17"/>
    </w:p>
    <w:p w:rsidR="00AD5CA5" w:rsidRDefault="00AD5CA5" w:rsidP="00AD5CA5">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AD5CA5">
        <w:rPr>
          <w:rFonts w:ascii="Arial" w:eastAsia="Times New Roman" w:hAnsi="Arial" w:cs="Arial"/>
          <w:color w:val="000000"/>
          <w:sz w:val="24"/>
          <w:szCs w:val="24"/>
          <w:lang w:eastAsia="ru-RU"/>
        </w:rPr>
        <w:t>СВЕДЕНИЯ О ПОСТУПЛЕНИЯХ И ВЫПЛАТАХ УЧРЕЖДЕНИЯ</w:t>
      </w:r>
      <w:bookmarkStart w:id="18" w:name="l83"/>
      <w:bookmarkEnd w:id="18"/>
    </w:p>
    <w:p w:rsidR="0038780E" w:rsidRPr="00AD5CA5" w:rsidRDefault="0038780E" w:rsidP="00AD5CA5">
      <w:pPr>
        <w:shd w:val="clear" w:color="auto" w:fill="FFFFFF"/>
        <w:spacing w:after="0" w:line="240" w:lineRule="auto"/>
        <w:jc w:val="center"/>
        <w:textAlignment w:val="baseline"/>
        <w:rPr>
          <w:rFonts w:ascii="Arial" w:eastAsia="Times New Roman"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6188"/>
        <w:gridCol w:w="2264"/>
        <w:gridCol w:w="1962"/>
      </w:tblGrid>
      <w:tr w:rsidR="00AD5CA5" w:rsidRPr="00AD5CA5" w:rsidTr="00971372">
        <w:tc>
          <w:tcPr>
            <w:tcW w:w="0" w:type="auto"/>
            <w:gridSpan w:val="3"/>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19" w:name="l84"/>
            <w:bookmarkEnd w:id="19"/>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КОДЫ</w:t>
            </w: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на 1 ________ 20__ г.</w:t>
            </w:r>
          </w:p>
        </w:tc>
        <w:tc>
          <w:tcPr>
            <w:tcW w:w="7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Дата</w:t>
            </w:r>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7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ИНН</w:t>
            </w:r>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Учреждение</w:t>
            </w: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7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КПП</w:t>
            </w:r>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Орган, осуществляющий функции и полномочия учредителя</w:t>
            </w: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7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глава по БК</w:t>
            </w:r>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Публично-правовое образование</w:t>
            </w: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750" w:type="pct"/>
            <w:tcMar>
              <w:top w:w="60" w:type="dxa"/>
              <w:left w:w="120" w:type="dxa"/>
              <w:bottom w:w="60" w:type="dxa"/>
              <w:right w:w="120" w:type="dxa"/>
            </w:tcMar>
            <w:hideMark/>
          </w:tcPr>
          <w:p w:rsidR="00AD5CA5" w:rsidRPr="00AC3788" w:rsidRDefault="00AC3788"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w:t>
            </w:r>
            <w:r w:rsidR="00AD5CA5" w:rsidRPr="00AC3788">
              <w:rPr>
                <w:rFonts w:ascii="Courier New" w:eastAsia="Times New Roman" w:hAnsi="Courier New" w:cs="Courier New"/>
                <w:lang w:eastAsia="ru-RU"/>
              </w:rPr>
              <w:t>о</w:t>
            </w:r>
            <w:r w:rsidRPr="00AC3788">
              <w:rPr>
                <w:rFonts w:ascii="Courier New" w:eastAsia="Times New Roman" w:hAnsi="Courier New" w:cs="Courier New"/>
                <w:lang w:eastAsia="ru-RU"/>
              </w:rPr>
              <w:t xml:space="preserve"> </w:t>
            </w:r>
            <w:hyperlink r:id="rId7" w:anchor="l0" w:tgtFrame="_blank" w:history="1">
              <w:r w:rsidR="00AD5CA5" w:rsidRPr="00AC3788">
                <w:rPr>
                  <w:rFonts w:ascii="Courier New" w:eastAsia="Times New Roman" w:hAnsi="Courier New" w:cs="Courier New"/>
                  <w:color w:val="228007"/>
                  <w:lang w:eastAsia="ru-RU"/>
                </w:rPr>
                <w:t>ОКТМО</w:t>
              </w:r>
            </w:hyperlink>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Периодичность: годовая</w:t>
            </w: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7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5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Единица измерения: руб.</w:t>
            </w:r>
          </w:p>
        </w:tc>
        <w:tc>
          <w:tcPr>
            <w:tcW w:w="20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750" w:type="pct"/>
            <w:tcMar>
              <w:top w:w="60" w:type="dxa"/>
              <w:left w:w="120" w:type="dxa"/>
              <w:bottom w:w="60" w:type="dxa"/>
              <w:right w:w="120" w:type="dxa"/>
            </w:tcMar>
            <w:hideMark/>
          </w:tcPr>
          <w:p w:rsidR="00AD5CA5" w:rsidRPr="00AC3788" w:rsidRDefault="00AC3788"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w:t>
            </w:r>
            <w:r w:rsidR="00AD5CA5" w:rsidRPr="00AC3788">
              <w:rPr>
                <w:rFonts w:ascii="Courier New" w:eastAsia="Times New Roman" w:hAnsi="Courier New" w:cs="Courier New"/>
                <w:lang w:eastAsia="ru-RU"/>
              </w:rPr>
              <w:t>о</w:t>
            </w:r>
            <w:r w:rsidRPr="00AC3788">
              <w:rPr>
                <w:rFonts w:ascii="Courier New" w:eastAsia="Times New Roman" w:hAnsi="Courier New" w:cs="Courier New"/>
                <w:lang w:eastAsia="ru-RU"/>
              </w:rPr>
              <w:t xml:space="preserve"> </w:t>
            </w:r>
            <w:hyperlink r:id="rId8" w:anchor="l3" w:tgtFrame="_blank" w:history="1">
              <w:r w:rsidR="00AD5CA5" w:rsidRPr="00AC3788">
                <w:rPr>
                  <w:rFonts w:ascii="Courier New" w:eastAsia="Times New Roman" w:hAnsi="Courier New" w:cs="Courier New"/>
                  <w:color w:val="3072C4"/>
                  <w:lang w:eastAsia="ru-RU"/>
                </w:rPr>
                <w:t>ОКЕИ</w:t>
              </w:r>
            </w:hyperlink>
          </w:p>
        </w:tc>
        <w:tc>
          <w:tcPr>
            <w:tcW w:w="6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383</w:t>
            </w:r>
          </w:p>
        </w:tc>
      </w:tr>
    </w:tbl>
    <w:p w:rsidR="0038780E" w:rsidRDefault="0038780E" w:rsidP="0038780E">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AD5CA5" w:rsidRDefault="00AD5CA5" w:rsidP="0038780E">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AC3788">
        <w:rPr>
          <w:rFonts w:ascii="Arial" w:eastAsia="Times New Roman" w:hAnsi="Arial" w:cs="Arial"/>
          <w:color w:val="000000"/>
          <w:sz w:val="24"/>
          <w:szCs w:val="24"/>
          <w:lang w:eastAsia="ru-RU"/>
        </w:rPr>
        <w:lastRenderedPageBreak/>
        <w:t>Раздел 1. Сведения о поступлениях учреждения</w:t>
      </w:r>
      <w:bookmarkStart w:id="20" w:name="l85"/>
      <w:bookmarkEnd w:id="20"/>
    </w:p>
    <w:p w:rsidR="0038780E" w:rsidRPr="00AC3788" w:rsidRDefault="0038780E" w:rsidP="0038780E">
      <w:pPr>
        <w:shd w:val="clear" w:color="auto" w:fill="FFFFFF"/>
        <w:spacing w:after="0" w:line="240" w:lineRule="auto"/>
        <w:jc w:val="center"/>
        <w:textAlignment w:val="baseline"/>
        <w:rPr>
          <w:rFonts w:ascii="Arial" w:eastAsia="Times New Roman"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36"/>
        <w:gridCol w:w="1033"/>
        <w:gridCol w:w="1705"/>
        <w:gridCol w:w="2089"/>
        <w:gridCol w:w="1705"/>
        <w:gridCol w:w="1825"/>
      </w:tblGrid>
      <w:tr w:rsidR="00AD5CA5" w:rsidRPr="00AC3788" w:rsidTr="00971372">
        <w:tc>
          <w:tcPr>
            <w:tcW w:w="2250" w:type="pct"/>
            <w:vMerge w:val="restar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21" w:name="l86"/>
            <w:bookmarkEnd w:id="21"/>
            <w:r w:rsidRPr="00AC3788">
              <w:rPr>
                <w:rFonts w:ascii="Courier New" w:eastAsia="Times New Roman" w:hAnsi="Courier New" w:cs="Courier New"/>
                <w:lang w:eastAsia="ru-RU"/>
              </w:rPr>
              <w:t>Наименование показателя</w:t>
            </w:r>
          </w:p>
        </w:tc>
        <w:tc>
          <w:tcPr>
            <w:tcW w:w="300" w:type="pct"/>
            <w:vMerge w:val="restar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Код строки</w:t>
            </w:r>
          </w:p>
        </w:tc>
        <w:tc>
          <w:tcPr>
            <w:tcW w:w="0" w:type="auto"/>
            <w:gridSpan w:val="2"/>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Сумма поступлений</w:t>
            </w:r>
          </w:p>
        </w:tc>
        <w:tc>
          <w:tcPr>
            <w:tcW w:w="600" w:type="pct"/>
            <w:vMerge w:val="restar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Изменение, %</w:t>
            </w:r>
          </w:p>
        </w:tc>
        <w:tc>
          <w:tcPr>
            <w:tcW w:w="600" w:type="pct"/>
            <w:vMerge w:val="restar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Доля в общей сумме поступлений, %</w:t>
            </w:r>
          </w:p>
        </w:tc>
      </w:tr>
      <w:tr w:rsidR="00AD5CA5" w:rsidRPr="00AC3788" w:rsidTr="00971372">
        <w:tc>
          <w:tcPr>
            <w:tcW w:w="0" w:type="auto"/>
            <w:vMerge/>
            <w:vAlign w:val="center"/>
            <w:hideMark/>
          </w:tcPr>
          <w:p w:rsidR="00AD5CA5" w:rsidRPr="00AC3788" w:rsidRDefault="00AD5CA5" w:rsidP="00AD5CA5">
            <w:pPr>
              <w:spacing w:after="0" w:line="240" w:lineRule="auto"/>
              <w:rPr>
                <w:rFonts w:ascii="Courier New" w:eastAsia="Times New Roman" w:hAnsi="Courier New" w:cs="Courier New"/>
                <w:lang w:eastAsia="ru-RU"/>
              </w:rPr>
            </w:pPr>
          </w:p>
        </w:tc>
        <w:tc>
          <w:tcPr>
            <w:tcW w:w="0" w:type="auto"/>
            <w:vMerge/>
            <w:vAlign w:val="center"/>
            <w:hideMark/>
          </w:tcPr>
          <w:p w:rsidR="00AD5CA5" w:rsidRPr="00AC3788" w:rsidRDefault="00AD5CA5" w:rsidP="00AD5CA5">
            <w:pPr>
              <w:spacing w:after="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за 20__ год</w:t>
            </w:r>
            <w:r w:rsidRPr="00AC3788">
              <w:rPr>
                <w:rFonts w:ascii="Courier New" w:eastAsia="Times New Roman" w:hAnsi="Courier New" w:cs="Courier New"/>
                <w:lang w:eastAsia="ru-RU"/>
              </w:rPr>
              <w:br/>
              <w:t>(за отчетный финансовый год)</w:t>
            </w:r>
          </w:p>
        </w:tc>
        <w:tc>
          <w:tcPr>
            <w:tcW w:w="600" w:type="pct"/>
            <w:tcMar>
              <w:top w:w="60" w:type="dxa"/>
              <w:left w:w="120" w:type="dxa"/>
              <w:bottom w:w="60" w:type="dxa"/>
              <w:right w:w="120" w:type="dxa"/>
            </w:tcMar>
            <w:hideMark/>
          </w:tcPr>
          <w:p w:rsidR="00AD5CA5" w:rsidRPr="00AC3788" w:rsidRDefault="00AD5CA5" w:rsidP="00971372">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за 20__ год (за год, предшествующий отчетному)</w:t>
            </w:r>
          </w:p>
        </w:tc>
        <w:tc>
          <w:tcPr>
            <w:tcW w:w="0" w:type="auto"/>
            <w:vMerge/>
            <w:hideMark/>
          </w:tcPr>
          <w:p w:rsidR="00AD5CA5" w:rsidRPr="00AC3788" w:rsidRDefault="00AD5CA5" w:rsidP="00AD5CA5">
            <w:pPr>
              <w:spacing w:after="0" w:line="240" w:lineRule="auto"/>
              <w:rPr>
                <w:rFonts w:ascii="Courier New" w:eastAsia="Times New Roman" w:hAnsi="Courier New" w:cs="Courier New"/>
                <w:lang w:eastAsia="ru-RU"/>
              </w:rPr>
            </w:pPr>
          </w:p>
        </w:tc>
        <w:tc>
          <w:tcPr>
            <w:tcW w:w="0" w:type="auto"/>
            <w:vMerge/>
            <w:hideMark/>
          </w:tcPr>
          <w:p w:rsidR="00AD5CA5" w:rsidRPr="00AC3788" w:rsidRDefault="00AD5CA5" w:rsidP="00AD5CA5">
            <w:pPr>
              <w:spacing w:after="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1</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2</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3</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4</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5</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6</w:t>
            </w: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Субсидии на финансовое обеспечение выполнения государственного (муниципального) задания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0100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0200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Субсидии на иные цели</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0300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Субсидии на осуществление капитальных вложений</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0400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22" w:name="l87"/>
            <w:bookmarkEnd w:id="22"/>
            <w:r w:rsidRPr="00AC3788">
              <w:rPr>
                <w:rFonts w:ascii="Courier New" w:eastAsia="Times New Roman" w:hAnsi="Courier New" w:cs="Courier New"/>
                <w:lang w:eastAsia="ru-RU"/>
              </w:rPr>
              <w:t>Гранты в форме субсидий, всего</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0500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C3788">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в том числе:</w:t>
            </w:r>
            <w:r w:rsidR="00AC3788">
              <w:rPr>
                <w:rFonts w:ascii="Courier New" w:eastAsia="Times New Roman" w:hAnsi="Courier New" w:cs="Courier New"/>
                <w:lang w:eastAsia="ru-RU"/>
              </w:rPr>
              <w:t xml:space="preserve"> </w:t>
            </w:r>
            <w:r w:rsidRPr="00AC3788">
              <w:rPr>
                <w:rFonts w:ascii="Courier New" w:eastAsia="Times New Roman" w:hAnsi="Courier New" w:cs="Courier New"/>
                <w:lang w:eastAsia="ru-RU"/>
              </w:rPr>
              <w:t>гранты в форме субсидий из федерального бюджета</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0501</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гранты в форме субсидий из бюджетов субъектов Российской Федерации и местных бюджетов</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0502</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 xml:space="preserve">Гранты, предоставляемые юридическими и физическими лицами (за исключением грантов в </w:t>
            </w:r>
            <w:r w:rsidRPr="00AC3788">
              <w:rPr>
                <w:rFonts w:ascii="Courier New" w:eastAsia="Times New Roman" w:hAnsi="Courier New" w:cs="Courier New"/>
                <w:lang w:eastAsia="ru-RU"/>
              </w:rPr>
              <w:lastRenderedPageBreak/>
              <w:t>форме субсидий, предоставляемых из бюджетов бюджетной системы Российской Федерации)</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lastRenderedPageBreak/>
              <w:t>0600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C3788">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lastRenderedPageBreak/>
              <w:t>из них:</w:t>
            </w:r>
            <w:r w:rsidR="00AC3788">
              <w:rPr>
                <w:rFonts w:ascii="Courier New" w:eastAsia="Times New Roman" w:hAnsi="Courier New" w:cs="Courier New"/>
                <w:lang w:eastAsia="ru-RU"/>
              </w:rPr>
              <w:t xml:space="preserve"> </w:t>
            </w:r>
            <w:r w:rsidRPr="00AC3788">
              <w:rPr>
                <w:rFonts w:ascii="Courier New" w:eastAsia="Times New Roman" w:hAnsi="Courier New" w:cs="Courier New"/>
                <w:lang w:eastAsia="ru-RU"/>
              </w:rPr>
              <w:t>гранты, предоставляемые юридическими лицами (операторами), источником финансового обеспечения</w:t>
            </w:r>
            <w:bookmarkStart w:id="23" w:name="l107"/>
            <w:bookmarkEnd w:id="23"/>
            <w:r w:rsidR="00111B05">
              <w:rPr>
                <w:rFonts w:ascii="Courier New" w:eastAsia="Times New Roman" w:hAnsi="Courier New" w:cs="Courier New"/>
                <w:lang w:eastAsia="ru-RU"/>
              </w:rPr>
              <w:t xml:space="preserve"> </w:t>
            </w:r>
            <w:r w:rsidRPr="00AC3788">
              <w:rPr>
                <w:rFonts w:ascii="Courier New" w:eastAsia="Times New Roman" w:hAnsi="Courier New" w:cs="Courier New"/>
                <w:lang w:eastAsia="ru-RU"/>
              </w:rPr>
              <w:t xml:space="preserve">которых являются субсидии и имущественные </w:t>
            </w:r>
            <w:proofErr w:type="gramStart"/>
            <w:r w:rsidRPr="00AC3788">
              <w:rPr>
                <w:rFonts w:ascii="Courier New" w:eastAsia="Times New Roman" w:hAnsi="Courier New" w:cs="Courier New"/>
                <w:lang w:eastAsia="ru-RU"/>
              </w:rPr>
              <w:t>взносы</w:t>
            </w:r>
            <w:bookmarkStart w:id="24" w:name="l88"/>
            <w:bookmarkEnd w:id="24"/>
            <w:proofErr w:type="gramEnd"/>
            <w:r w:rsidR="00111B05">
              <w:rPr>
                <w:rFonts w:ascii="Courier New" w:eastAsia="Times New Roman" w:hAnsi="Courier New" w:cs="Courier New"/>
                <w:lang w:eastAsia="ru-RU"/>
              </w:rPr>
              <w:t xml:space="preserve"> </w:t>
            </w:r>
            <w:r w:rsidRPr="00AC3788">
              <w:rPr>
                <w:rFonts w:ascii="Courier New" w:eastAsia="Times New Roman" w:hAnsi="Courier New" w:cs="Courier New"/>
                <w:lang w:eastAsia="ru-RU"/>
              </w:rPr>
              <w:t>полученные из бюджетов бюджетной системы Российской Федерации</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0610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Пожертвования и иные безвозмездные перечисления от физических и юридических лиц, в том числе иностранных организаций</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0700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от приносящей доход деятельности, компенсаций затрат (за исключением доходов от собственности), всего</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111B0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в том числе:</w:t>
            </w:r>
            <w:r w:rsidR="00111B05">
              <w:rPr>
                <w:rFonts w:ascii="Courier New" w:eastAsia="Times New Roman" w:hAnsi="Courier New" w:cs="Courier New"/>
                <w:lang w:eastAsia="ru-RU"/>
              </w:rPr>
              <w:t xml:space="preserve"> </w:t>
            </w:r>
            <w:r w:rsidRPr="00AC3788">
              <w:rPr>
                <w:rFonts w:ascii="Courier New" w:eastAsia="Times New Roman" w:hAnsi="Courier New" w:cs="Courier New"/>
                <w:lang w:eastAsia="ru-RU"/>
              </w:rPr>
              <w:t>доходы в виде платы за оказание услуг (выполнение работ) в рамках установленного государственного задания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0801</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от оказания услуг, выполнения работ, реализации готовой продукции сверх</w:t>
            </w:r>
            <w:bookmarkStart w:id="25" w:name="l108"/>
            <w:bookmarkEnd w:id="25"/>
            <w:r w:rsidR="00111B05">
              <w:rPr>
                <w:rFonts w:ascii="Courier New" w:eastAsia="Times New Roman" w:hAnsi="Courier New" w:cs="Courier New"/>
                <w:lang w:eastAsia="ru-RU"/>
              </w:rPr>
              <w:t xml:space="preserve"> </w:t>
            </w:r>
            <w:r w:rsidRPr="00AC3788">
              <w:rPr>
                <w:rFonts w:ascii="Courier New" w:eastAsia="Times New Roman" w:hAnsi="Courier New" w:cs="Courier New"/>
                <w:lang w:eastAsia="ru-RU"/>
              </w:rPr>
              <w:t>установленного государственного задания по видам деятельности,</w:t>
            </w:r>
            <w:bookmarkStart w:id="26" w:name="l89"/>
            <w:bookmarkEnd w:id="26"/>
            <w:r w:rsidR="00111B05">
              <w:rPr>
                <w:rFonts w:ascii="Courier New" w:eastAsia="Times New Roman" w:hAnsi="Courier New" w:cs="Courier New"/>
                <w:lang w:eastAsia="ru-RU"/>
              </w:rPr>
              <w:t xml:space="preserve"> </w:t>
            </w:r>
            <w:r w:rsidRPr="00AC3788">
              <w:rPr>
                <w:rFonts w:ascii="Courier New" w:eastAsia="Times New Roman" w:hAnsi="Courier New" w:cs="Courier New"/>
                <w:lang w:eastAsia="ru-RU"/>
              </w:rPr>
              <w:t xml:space="preserve">отнесенным в соответствии с учредительными документами </w:t>
            </w:r>
            <w:proofErr w:type="gramStart"/>
            <w:r w:rsidRPr="00AC3788">
              <w:rPr>
                <w:rFonts w:ascii="Courier New" w:eastAsia="Times New Roman" w:hAnsi="Courier New" w:cs="Courier New"/>
                <w:lang w:eastAsia="ru-RU"/>
              </w:rPr>
              <w:t>к</w:t>
            </w:r>
            <w:proofErr w:type="gramEnd"/>
            <w:r w:rsidRPr="00AC3788">
              <w:rPr>
                <w:rFonts w:ascii="Courier New" w:eastAsia="Times New Roman" w:hAnsi="Courier New" w:cs="Courier New"/>
                <w:lang w:eastAsia="ru-RU"/>
              </w:rPr>
              <w:t xml:space="preserve"> основным</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0802</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0803</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от оказания услуг в рамках обязательного медицинского страхования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0804</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lastRenderedPageBreak/>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0805</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27" w:name="l109"/>
            <w:bookmarkEnd w:id="27"/>
            <w:r w:rsidRPr="00AC3788">
              <w:rPr>
                <w:rFonts w:ascii="Courier New" w:eastAsia="Times New Roman" w:hAnsi="Courier New" w:cs="Courier New"/>
                <w:lang w:eastAsia="ru-RU"/>
              </w:rPr>
              <w:t>возмещение расходов, понесенных в связи с эксплуатацией имущества, находящегося в оперативном управлении учреждения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0806</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rPr>
          <w:trHeight w:val="1067"/>
        </w:trPr>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28" w:name="l90"/>
            <w:bookmarkEnd w:id="28"/>
            <w:r w:rsidRPr="00AC3788">
              <w:rPr>
                <w:rFonts w:ascii="Courier New" w:eastAsia="Times New Roman" w:hAnsi="Courier New" w:cs="Courier New"/>
                <w:lang w:eastAsia="ru-RU"/>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0807</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0" w:type="auto"/>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от собственности, всего</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в виде арендной либо иной платы за передачу в возмездное пользование государственного (муниципального) имущества</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0901</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доходы от распоряжения правами на результаты интеллектуальной деятельности и средствами индивидуализации</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0902</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проценты по депозитам учреждения в кредитных организациях</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0903</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29" w:name="l110"/>
            <w:bookmarkEnd w:id="29"/>
            <w:r w:rsidRPr="00AC3788">
              <w:rPr>
                <w:rFonts w:ascii="Courier New" w:eastAsia="Times New Roman" w:hAnsi="Courier New" w:cs="Courier New"/>
                <w:lang w:eastAsia="ru-RU"/>
              </w:rPr>
              <w:t>проценты по остаткам средств на счетах учреждения в кредитных организациях</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0904</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30" w:name="l91"/>
            <w:bookmarkEnd w:id="30"/>
            <w:r w:rsidRPr="00AC3788">
              <w:rPr>
                <w:rFonts w:ascii="Courier New" w:eastAsia="Times New Roman" w:hAnsi="Courier New" w:cs="Courier New"/>
                <w:lang w:eastAsia="ru-RU"/>
              </w:rPr>
              <w:t>проценты, полученные от предоставления займов</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0905</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проценты по иным финансовым инструментам</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0906</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0907</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прочие доходы от использования имущества, находящегося в оперативном управлении учреждения</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0908</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Поступления доходов от штрафов, пеней, неустоек, возмещения ущерба</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1000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Поступления доходов от выбытия нефинансовых активов</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1100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 </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bookmarkStart w:id="31" w:name="l111"/>
            <w:bookmarkEnd w:id="31"/>
            <w:r w:rsidRPr="00AC3788">
              <w:rPr>
                <w:rFonts w:ascii="Courier New" w:eastAsia="Times New Roman" w:hAnsi="Courier New" w:cs="Courier New"/>
                <w:lang w:eastAsia="ru-RU"/>
              </w:rPr>
              <w:t>Поступления доходов от выбытия финансовых активов</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1200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r>
      <w:tr w:rsidR="00AD5CA5" w:rsidRPr="00AC3788" w:rsidTr="00971372">
        <w:tc>
          <w:tcPr>
            <w:tcW w:w="225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Итого</w:t>
            </w:r>
          </w:p>
        </w:tc>
        <w:tc>
          <w:tcPr>
            <w:tcW w:w="3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9000</w:t>
            </w: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p>
        </w:tc>
        <w:tc>
          <w:tcPr>
            <w:tcW w:w="600" w:type="pct"/>
            <w:tcMar>
              <w:top w:w="60" w:type="dxa"/>
              <w:left w:w="120" w:type="dxa"/>
              <w:bottom w:w="60" w:type="dxa"/>
              <w:right w:w="120" w:type="dxa"/>
            </w:tcMar>
            <w:hideMark/>
          </w:tcPr>
          <w:p w:rsidR="00AD5CA5" w:rsidRPr="00AC3788" w:rsidRDefault="00AD5CA5" w:rsidP="00AD5CA5">
            <w:pPr>
              <w:spacing w:after="300" w:line="240" w:lineRule="auto"/>
              <w:rPr>
                <w:rFonts w:ascii="Courier New" w:eastAsia="Times New Roman" w:hAnsi="Courier New" w:cs="Courier New"/>
                <w:lang w:eastAsia="ru-RU"/>
              </w:rPr>
            </w:pPr>
            <w:r w:rsidRPr="00AC3788">
              <w:rPr>
                <w:rFonts w:ascii="Courier New" w:eastAsia="Times New Roman" w:hAnsi="Courier New" w:cs="Courier New"/>
                <w:lang w:eastAsia="ru-RU"/>
              </w:rPr>
              <w:t>100%</w:t>
            </w:r>
          </w:p>
        </w:tc>
      </w:tr>
    </w:tbl>
    <w:p w:rsidR="00AC3788" w:rsidRPr="0038780E" w:rsidRDefault="00AC3788" w:rsidP="00C62D86">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AD5CA5" w:rsidRDefault="00AD5CA5" w:rsidP="00C62D86">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971372">
        <w:rPr>
          <w:rFonts w:ascii="Arial" w:eastAsia="Times New Roman" w:hAnsi="Arial" w:cs="Arial"/>
          <w:color w:val="000000"/>
          <w:sz w:val="24"/>
          <w:szCs w:val="24"/>
          <w:lang w:eastAsia="ru-RU"/>
        </w:rPr>
        <w:t>Раздел 2. Сведения о выплатах учреждения</w:t>
      </w:r>
      <w:bookmarkStart w:id="32" w:name="l92"/>
      <w:bookmarkEnd w:id="32"/>
    </w:p>
    <w:p w:rsidR="0038780E" w:rsidRPr="00971372" w:rsidRDefault="0038780E" w:rsidP="00C62D86">
      <w:pPr>
        <w:shd w:val="clear" w:color="auto" w:fill="FFFFFF"/>
        <w:spacing w:after="0" w:line="240" w:lineRule="auto"/>
        <w:jc w:val="center"/>
        <w:textAlignment w:val="baseline"/>
        <w:rPr>
          <w:rFonts w:ascii="Arial" w:eastAsia="Times New Roman" w:hAnsi="Arial" w:cs="Arial"/>
          <w:color w:val="000000"/>
          <w:sz w:val="24"/>
          <w:szCs w:val="24"/>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79"/>
        <w:gridCol w:w="535"/>
        <w:gridCol w:w="635"/>
        <w:gridCol w:w="586"/>
        <w:gridCol w:w="1030"/>
        <w:gridCol w:w="442"/>
        <w:gridCol w:w="442"/>
        <w:gridCol w:w="635"/>
        <w:gridCol w:w="734"/>
        <w:gridCol w:w="832"/>
        <w:gridCol w:w="734"/>
        <w:gridCol w:w="242"/>
        <w:gridCol w:w="711"/>
        <w:gridCol w:w="734"/>
        <w:gridCol w:w="388"/>
        <w:gridCol w:w="734"/>
        <w:gridCol w:w="882"/>
        <w:gridCol w:w="734"/>
        <w:gridCol w:w="734"/>
        <w:gridCol w:w="734"/>
        <w:gridCol w:w="882"/>
        <w:gridCol w:w="734"/>
      </w:tblGrid>
      <w:tr w:rsidR="00AD5CA5" w:rsidRPr="00AD5CA5" w:rsidTr="00971372">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33" w:name="l93"/>
            <w:bookmarkEnd w:id="33"/>
            <w:r w:rsidRPr="00971372">
              <w:rPr>
                <w:rFonts w:ascii="Courier New" w:eastAsia="Times New Roman" w:hAnsi="Courier New" w:cs="Courier New"/>
                <w:lang w:eastAsia="ru-RU"/>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Сумма выплат за отчетный период, </w:t>
            </w:r>
            <w:r w:rsidRPr="00971372">
              <w:rPr>
                <w:rFonts w:ascii="Courier New" w:eastAsia="Times New Roman" w:hAnsi="Courier New" w:cs="Courier New"/>
                <w:lang w:eastAsia="ru-RU"/>
              </w:rPr>
              <w:lastRenderedPageBreak/>
              <w:t>всего</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Доля в общей сумме выплат, %</w:t>
            </w:r>
          </w:p>
        </w:tc>
        <w:tc>
          <w:tcPr>
            <w:tcW w:w="0" w:type="auto"/>
            <w:gridSpan w:val="1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 том числе по источникам финансового обеспечения обязательств по выплатам</w:t>
            </w:r>
          </w:p>
        </w:tc>
      </w:tr>
      <w:tr w:rsidR="00111B05" w:rsidRPr="00AD5CA5" w:rsidTr="00971372">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за счет средств субсидии на выполнение государственног</w:t>
            </w:r>
            <w:r w:rsidRPr="00971372">
              <w:rPr>
                <w:rFonts w:ascii="Courier New" w:eastAsia="Times New Roman" w:hAnsi="Courier New" w:cs="Courier New"/>
                <w:lang w:eastAsia="ru-RU"/>
              </w:rPr>
              <w:lastRenderedPageBreak/>
              <w:t>о задания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доля в общей сумме выплат, отраженных в граф</w:t>
            </w:r>
            <w:r w:rsidRPr="00971372">
              <w:rPr>
                <w:rFonts w:ascii="Courier New" w:eastAsia="Times New Roman" w:hAnsi="Courier New" w:cs="Courier New"/>
                <w:lang w:eastAsia="ru-RU"/>
              </w:rPr>
              <w:lastRenderedPageBreak/>
              <w:t>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 xml:space="preserve">за счет средств субсидии на </w:t>
            </w:r>
            <w:r w:rsidRPr="00971372">
              <w:rPr>
                <w:rFonts w:ascii="Courier New" w:eastAsia="Times New Roman" w:hAnsi="Courier New" w:cs="Courier New"/>
                <w:lang w:eastAsia="ru-RU"/>
              </w:rPr>
              <w:lastRenderedPageBreak/>
              <w:t>иные цели</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доля в общей сумме выплат, отраженны</w:t>
            </w:r>
            <w:r w:rsidRPr="00971372">
              <w:rPr>
                <w:rFonts w:ascii="Courier New" w:eastAsia="Times New Roman" w:hAnsi="Courier New" w:cs="Courier New"/>
                <w:lang w:eastAsia="ru-RU"/>
              </w:rPr>
              <w:lastRenderedPageBreak/>
              <w:t>х в графе 3, %</w:t>
            </w:r>
          </w:p>
        </w:tc>
        <w:tc>
          <w:tcPr>
            <w:tcW w:w="0" w:type="auto"/>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за счет сре</w:t>
            </w:r>
            <w:proofErr w:type="gramStart"/>
            <w:r w:rsidRPr="00971372">
              <w:rPr>
                <w:rFonts w:ascii="Courier New" w:eastAsia="Times New Roman" w:hAnsi="Courier New" w:cs="Courier New"/>
                <w:lang w:eastAsia="ru-RU"/>
              </w:rPr>
              <w:t>дств гр</w:t>
            </w:r>
            <w:proofErr w:type="gramEnd"/>
            <w:r w:rsidRPr="00971372">
              <w:rPr>
                <w:rFonts w:ascii="Courier New" w:eastAsia="Times New Roman" w:hAnsi="Courier New" w:cs="Courier New"/>
                <w:lang w:eastAsia="ru-RU"/>
              </w:rPr>
              <w:t>анта в форме субсидии</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ОМС</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доля в общей сумме выплат, отраженны</w:t>
            </w:r>
            <w:r w:rsidRPr="00971372">
              <w:rPr>
                <w:rFonts w:ascii="Courier New" w:eastAsia="Times New Roman" w:hAnsi="Courier New" w:cs="Courier New"/>
                <w:lang w:eastAsia="ru-RU"/>
              </w:rPr>
              <w:lastRenderedPageBreak/>
              <w:t>х в графе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за счет средств от приносящей доход</w:t>
            </w:r>
            <w:bookmarkStart w:id="34" w:name="l94"/>
            <w:bookmarkEnd w:id="34"/>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деятельн</w:t>
            </w:r>
            <w:r w:rsidRPr="00971372">
              <w:rPr>
                <w:rFonts w:ascii="Courier New" w:eastAsia="Times New Roman" w:hAnsi="Courier New" w:cs="Courier New"/>
                <w:lang w:eastAsia="ru-RU"/>
              </w:rPr>
              <w:lastRenderedPageBreak/>
              <w:t>ости, всего</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доля в общей сумме выплат, отраженны</w:t>
            </w:r>
            <w:r w:rsidRPr="00971372">
              <w:rPr>
                <w:rFonts w:ascii="Courier New" w:eastAsia="Times New Roman" w:hAnsi="Courier New" w:cs="Courier New"/>
                <w:lang w:eastAsia="ru-RU"/>
              </w:rPr>
              <w:lastRenderedPageBreak/>
              <w:t>х в графе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c>
          <w:tcPr>
            <w:tcW w:w="0" w:type="auto"/>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из них:</w:t>
            </w:r>
          </w:p>
        </w:tc>
      </w:tr>
      <w:tr w:rsidR="00111B05" w:rsidRPr="00AD5CA5" w:rsidTr="00971372">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 том числе:</w:t>
            </w:r>
          </w:p>
        </w:tc>
        <w:tc>
          <w:tcPr>
            <w:tcW w:w="0" w:type="auto"/>
            <w:vMerge/>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за счет средств, получе</w:t>
            </w:r>
            <w:r w:rsidRPr="00971372">
              <w:rPr>
                <w:rFonts w:ascii="Courier New" w:eastAsia="Times New Roman" w:hAnsi="Courier New" w:cs="Courier New"/>
                <w:lang w:eastAsia="ru-RU"/>
              </w:rPr>
              <w:lastRenderedPageBreak/>
              <w:t>нных от оказания услуг, выполнения работ, реализации 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доля в общей сумме выплат</w:t>
            </w:r>
            <w:r w:rsidRPr="00971372">
              <w:rPr>
                <w:rFonts w:ascii="Courier New" w:eastAsia="Times New Roman" w:hAnsi="Courier New" w:cs="Courier New"/>
                <w:lang w:eastAsia="ru-RU"/>
              </w:rPr>
              <w:lastRenderedPageBreak/>
              <w:t>, отраженных в графе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за счет безвозмездных поступле</w:t>
            </w:r>
            <w:r w:rsidRPr="00971372">
              <w:rPr>
                <w:rFonts w:ascii="Courier New" w:eastAsia="Times New Roman" w:hAnsi="Courier New" w:cs="Courier New"/>
                <w:lang w:eastAsia="ru-RU"/>
              </w:rPr>
              <w:lastRenderedPageBreak/>
              <w:t>ний</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доля в общей сумме выплат</w:t>
            </w:r>
            <w:r w:rsidRPr="00971372">
              <w:rPr>
                <w:rFonts w:ascii="Courier New" w:eastAsia="Times New Roman" w:hAnsi="Courier New" w:cs="Courier New"/>
                <w:lang w:eastAsia="ru-RU"/>
              </w:rPr>
              <w:lastRenderedPageBreak/>
              <w:t>, отраженных в графе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r>
      <w:tr w:rsidR="00111B05" w:rsidRPr="00AD5CA5" w:rsidTr="00971372">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111B0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w:t>
            </w:r>
            <w:r w:rsidR="00AD5CA5" w:rsidRPr="00971372">
              <w:rPr>
                <w:rFonts w:ascii="Courier New" w:eastAsia="Times New Roman" w:hAnsi="Courier New" w:cs="Courier New"/>
                <w:lang w:eastAsia="ru-RU"/>
              </w:rPr>
              <w:t>з</w:t>
            </w:r>
            <w:r w:rsidRPr="00971372">
              <w:rPr>
                <w:rFonts w:ascii="Courier New" w:eastAsia="Times New Roman" w:hAnsi="Courier New" w:cs="Courier New"/>
                <w:lang w:eastAsia="ru-RU"/>
              </w:rPr>
              <w:t xml:space="preserve"> </w:t>
            </w:r>
            <w:r w:rsidR="00AD5CA5" w:rsidRPr="00971372">
              <w:rPr>
                <w:rFonts w:ascii="Courier New" w:eastAsia="Times New Roman" w:hAnsi="Courier New" w:cs="Courier New"/>
                <w:lang w:eastAsia="ru-RU"/>
              </w:rPr>
              <w:t>федерального</w:t>
            </w:r>
            <w:r w:rsidRPr="00971372">
              <w:rPr>
                <w:rFonts w:ascii="Courier New" w:eastAsia="Times New Roman" w:hAnsi="Courier New" w:cs="Courier New"/>
                <w:lang w:eastAsia="ru-RU"/>
              </w:rPr>
              <w:t xml:space="preserve"> </w:t>
            </w:r>
            <w:r w:rsidR="00AD5CA5" w:rsidRPr="00971372">
              <w:rPr>
                <w:rFonts w:ascii="Courier New" w:eastAsia="Times New Roman" w:hAnsi="Courier New" w:cs="Courier New"/>
                <w:lang w:eastAsia="ru-RU"/>
              </w:rPr>
              <w:t>бюдж</w:t>
            </w:r>
            <w:r w:rsidR="00AD5CA5" w:rsidRPr="00971372">
              <w:rPr>
                <w:rFonts w:ascii="Courier New" w:eastAsia="Times New Roman" w:hAnsi="Courier New" w:cs="Courier New"/>
                <w:lang w:eastAsia="ru-RU"/>
              </w:rPr>
              <w:lastRenderedPageBreak/>
              <w:t>ета</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 xml:space="preserve">доля в общей сумме </w:t>
            </w:r>
            <w:r w:rsidRPr="00971372">
              <w:rPr>
                <w:rFonts w:ascii="Courier New" w:eastAsia="Times New Roman" w:hAnsi="Courier New" w:cs="Courier New"/>
                <w:lang w:eastAsia="ru-RU"/>
              </w:rPr>
              <w:lastRenderedPageBreak/>
              <w:t>выплат, отраженных в графе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из бюджетов субъектов Росси</w:t>
            </w:r>
            <w:r w:rsidRPr="00971372">
              <w:rPr>
                <w:rFonts w:ascii="Courier New" w:eastAsia="Times New Roman" w:hAnsi="Courier New" w:cs="Courier New"/>
                <w:lang w:eastAsia="ru-RU"/>
              </w:rPr>
              <w:lastRenderedPageBreak/>
              <w:t>йской Федерации и местных бюджетов</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 xml:space="preserve">доля в общей сумме </w:t>
            </w:r>
            <w:r w:rsidRPr="00971372">
              <w:rPr>
                <w:rFonts w:ascii="Courier New" w:eastAsia="Times New Roman" w:hAnsi="Courier New" w:cs="Courier New"/>
                <w:lang w:eastAsia="ru-RU"/>
              </w:rPr>
              <w:lastRenderedPageBreak/>
              <w:t>выплат, отраженных в графе 3,</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w:t>
            </w: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D5CA5" w:rsidRPr="00971372" w:rsidRDefault="00AD5CA5" w:rsidP="00AD5CA5">
            <w:pPr>
              <w:spacing w:after="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4</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5</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6</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7</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8</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9</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35" w:name="l112"/>
            <w:bookmarkEnd w:id="35"/>
            <w:r w:rsidRPr="00971372">
              <w:rPr>
                <w:rFonts w:ascii="Courier New" w:eastAsia="Times New Roman" w:hAnsi="Courier New" w:cs="Courier New"/>
                <w:lang w:eastAsia="ru-RU"/>
              </w:rPr>
              <w:t>13</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14</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15</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16</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17</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18</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19</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36" w:name="l95"/>
            <w:bookmarkEnd w:id="36"/>
            <w:r w:rsidRPr="00971372">
              <w:rPr>
                <w:rFonts w:ascii="Courier New" w:eastAsia="Times New Roman" w:hAnsi="Courier New" w:cs="Courier New"/>
                <w:lang w:eastAsia="ru-RU"/>
              </w:rPr>
              <w:t>20</w:t>
            </w: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Оплата труда и компенсационные выплаты работникам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Взнос</w:t>
            </w:r>
            <w:r w:rsidRPr="00971372">
              <w:rPr>
                <w:rFonts w:ascii="Courier New" w:eastAsia="Times New Roman" w:hAnsi="Courier New" w:cs="Courier New"/>
                <w:lang w:eastAsia="ru-RU"/>
              </w:rPr>
              <w:lastRenderedPageBreak/>
              <w:t>ы по обязательному социальному страхованию</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02</w:t>
            </w:r>
            <w:r w:rsidRPr="00971372">
              <w:rPr>
                <w:rFonts w:ascii="Courier New" w:eastAsia="Times New Roman" w:hAnsi="Courier New" w:cs="Courier New"/>
                <w:lang w:eastAsia="ru-RU"/>
              </w:rPr>
              <w:lastRenderedPageBreak/>
              <w:t>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C62D86">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Приобретение товаров, работ, услуг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111B0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них:</w:t>
            </w:r>
            <w:r w:rsidR="00111B05"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услуги связи</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транспортные услуги</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коммунальные услуг</w:t>
            </w:r>
            <w:r w:rsidRPr="00971372">
              <w:rPr>
                <w:rFonts w:ascii="Courier New" w:eastAsia="Times New Roman" w:hAnsi="Courier New" w:cs="Courier New"/>
                <w:lang w:eastAsia="ru-RU"/>
              </w:rPr>
              <w:lastRenderedPageBreak/>
              <w:t>и</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0303</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арендная плата за пользование имуществом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0304</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работы, услуги по содержанию имущества</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0305</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прочие работы, услуги</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0306</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основные средства</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0307</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нематериальные актив</w:t>
            </w:r>
            <w:r w:rsidRPr="00971372">
              <w:rPr>
                <w:rFonts w:ascii="Courier New" w:eastAsia="Times New Roman" w:hAnsi="Courier New" w:cs="Courier New"/>
                <w:lang w:eastAsia="ru-RU"/>
              </w:rPr>
              <w:lastRenderedPageBreak/>
              <w:t>ы</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0308</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221350"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Н</w:t>
            </w:r>
            <w:r w:rsidR="00AD5CA5" w:rsidRPr="00971372">
              <w:rPr>
                <w:rFonts w:ascii="Courier New" w:eastAsia="Times New Roman" w:hAnsi="Courier New" w:cs="Courier New"/>
                <w:lang w:eastAsia="ru-RU"/>
              </w:rPr>
              <w:t>е</w:t>
            </w:r>
            <w:r w:rsidRPr="00971372">
              <w:rPr>
                <w:rFonts w:ascii="Courier New" w:eastAsia="Times New Roman" w:hAnsi="Courier New" w:cs="Courier New"/>
                <w:lang w:eastAsia="ru-RU"/>
              </w:rPr>
              <w:t xml:space="preserve"> </w:t>
            </w:r>
            <w:r w:rsidR="00AD5CA5" w:rsidRPr="00971372">
              <w:rPr>
                <w:rFonts w:ascii="Courier New" w:eastAsia="Times New Roman" w:hAnsi="Courier New" w:cs="Courier New"/>
                <w:lang w:eastAsia="ru-RU"/>
              </w:rPr>
              <w:t>произведенные активы</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0309</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материальные запасы</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0310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Обслуживание долговых обязательств</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0400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Безвозмездные перечисления организациям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0500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37" w:name="l96"/>
            <w:bookmarkEnd w:id="37"/>
            <w:r w:rsidRPr="00971372">
              <w:rPr>
                <w:rFonts w:ascii="Courier New" w:eastAsia="Times New Roman" w:hAnsi="Courier New" w:cs="Courier New"/>
                <w:lang w:eastAsia="ru-RU"/>
              </w:rPr>
              <w:t>Социальное обесп</w:t>
            </w:r>
            <w:r w:rsidRPr="00971372">
              <w:rPr>
                <w:rFonts w:ascii="Courier New" w:eastAsia="Times New Roman" w:hAnsi="Courier New" w:cs="Courier New"/>
                <w:lang w:eastAsia="ru-RU"/>
              </w:rPr>
              <w:lastRenderedPageBreak/>
              <w:t>ечение</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0600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Уплата налогов, сборов, прочих платежей в бюджет (за исключением взносов по обязательному социальному страхованию),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них:</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налог на прибыль</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налог на добавленную стоимость</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налог на имущество организаций</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0703</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земельный налог</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0704</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транспортный налог</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0705</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водный налог</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0706</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государственные пошлины</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0707</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Приоб</w:t>
            </w:r>
            <w:r w:rsidRPr="00971372">
              <w:rPr>
                <w:rFonts w:ascii="Courier New" w:eastAsia="Times New Roman" w:hAnsi="Courier New" w:cs="Courier New"/>
                <w:lang w:eastAsia="ru-RU"/>
              </w:rPr>
              <w:lastRenderedPageBreak/>
              <w:t>ретение финансовых активов,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08</w:t>
            </w:r>
            <w:r w:rsidRPr="00971372">
              <w:rPr>
                <w:rFonts w:ascii="Courier New" w:eastAsia="Times New Roman" w:hAnsi="Courier New" w:cs="Courier New"/>
                <w:lang w:eastAsia="ru-RU"/>
              </w:rPr>
              <w:lastRenderedPageBreak/>
              <w:t>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из них:</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приобретение ценных бумаг, кроме акций и иных форм участия в капитале</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0801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приобретение акций и иные формы участия в капит</w:t>
            </w:r>
            <w:r w:rsidRPr="00971372">
              <w:rPr>
                <w:rFonts w:ascii="Courier New" w:eastAsia="Times New Roman" w:hAnsi="Courier New" w:cs="Courier New"/>
                <w:lang w:eastAsia="ru-RU"/>
              </w:rPr>
              <w:lastRenderedPageBreak/>
              <w:t>але</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38" w:name="l113"/>
            <w:bookmarkEnd w:id="38"/>
            <w:r w:rsidRPr="00971372">
              <w:rPr>
                <w:rFonts w:ascii="Courier New" w:eastAsia="Times New Roman" w:hAnsi="Courier New" w:cs="Courier New"/>
                <w:lang w:eastAsia="ru-RU"/>
              </w:rPr>
              <w:lastRenderedPageBreak/>
              <w:t>0802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39" w:name="l97"/>
            <w:bookmarkEnd w:id="39"/>
            <w:r w:rsidRPr="00971372">
              <w:rPr>
                <w:rFonts w:ascii="Courier New" w:eastAsia="Times New Roman" w:hAnsi="Courier New" w:cs="Courier New"/>
                <w:lang w:eastAsia="ru-RU"/>
              </w:rPr>
              <w:lastRenderedPageBreak/>
              <w:t>Иные выплаты,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0900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них:</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перечисление денежных обеспечений</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0901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перечисление денежных средств на депозитные счета</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0902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111B05" w:rsidRPr="00AD5CA5"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Итого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9000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w:t>
            </w:r>
          </w:p>
        </w:tc>
      </w:tr>
      <w:tr w:rsidR="00AD5CA5" w:rsidRPr="00AD5CA5" w:rsidTr="00971372">
        <w:tc>
          <w:tcPr>
            <w:tcW w:w="1250" w:type="pct"/>
            <w:gridSpan w:val="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bookmarkStart w:id="40" w:name="l98"/>
            <w:bookmarkEnd w:id="40"/>
            <w:r w:rsidRPr="00971372">
              <w:rPr>
                <w:rFonts w:ascii="Courier New" w:eastAsia="Times New Roman" w:hAnsi="Courier New" w:cs="Courier New"/>
                <w:lang w:eastAsia="ru-RU"/>
              </w:rPr>
              <w:t>Руководитель</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(уполномоченное лицо) Учреждения</w:t>
            </w:r>
          </w:p>
        </w:tc>
        <w:tc>
          <w:tcPr>
            <w:tcW w:w="900" w:type="pct"/>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gridSpan w:val="10"/>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250" w:type="pct"/>
            <w:gridSpan w:val="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900" w:type="pct"/>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(должность)</w:t>
            </w: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gridSpan w:val="10"/>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(расшифровка подписи)</w:t>
            </w:r>
          </w:p>
        </w:tc>
      </w:tr>
      <w:tr w:rsidR="00AD5CA5" w:rsidRPr="00AD5CA5" w:rsidTr="00971372">
        <w:tc>
          <w:tcPr>
            <w:tcW w:w="1250" w:type="pct"/>
            <w:gridSpan w:val="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Исполнитель</w:t>
            </w:r>
          </w:p>
        </w:tc>
        <w:tc>
          <w:tcPr>
            <w:tcW w:w="900" w:type="pct"/>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gridSpan w:val="10"/>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AD5CA5" w:rsidTr="00971372">
        <w:tc>
          <w:tcPr>
            <w:tcW w:w="1250" w:type="pct"/>
            <w:gridSpan w:val="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900" w:type="pct"/>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(должность)</w:t>
            </w: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gridSpan w:val="10"/>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(телефон)</w:t>
            </w:r>
          </w:p>
        </w:tc>
      </w:tr>
      <w:tr w:rsidR="00AD5CA5" w:rsidRPr="00AD5CA5" w:rsidTr="00971372">
        <w:tc>
          <w:tcPr>
            <w:tcW w:w="1250" w:type="pct"/>
            <w:gridSpan w:val="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"___"__________ 20__ г.</w:t>
            </w:r>
          </w:p>
        </w:tc>
        <w:tc>
          <w:tcPr>
            <w:tcW w:w="900" w:type="pct"/>
            <w:gridSpan w:val="1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bl>
    <w:p w:rsidR="00971372" w:rsidRDefault="00971372" w:rsidP="0038780E">
      <w:pPr>
        <w:shd w:val="clear" w:color="auto" w:fill="FFFFFF"/>
        <w:spacing w:after="0" w:line="240" w:lineRule="auto"/>
        <w:jc w:val="right"/>
        <w:textAlignment w:val="baseline"/>
        <w:rPr>
          <w:rFonts w:ascii="Courier New" w:eastAsia="Times New Roman" w:hAnsi="Courier New" w:cs="Courier New"/>
          <w:iCs/>
          <w:color w:val="000000"/>
          <w:lang w:eastAsia="ru-RU"/>
        </w:rPr>
      </w:pPr>
    </w:p>
    <w:p w:rsidR="0038780E" w:rsidRDefault="0038780E" w:rsidP="0038780E">
      <w:pPr>
        <w:shd w:val="clear" w:color="auto" w:fill="FFFFFF"/>
        <w:spacing w:after="0" w:line="240" w:lineRule="auto"/>
        <w:jc w:val="right"/>
        <w:textAlignment w:val="baseline"/>
        <w:rPr>
          <w:rFonts w:ascii="Courier New" w:eastAsia="Times New Roman" w:hAnsi="Courier New" w:cs="Courier New"/>
          <w:iCs/>
          <w:color w:val="000000"/>
          <w:lang w:eastAsia="ru-RU"/>
        </w:rPr>
      </w:pPr>
    </w:p>
    <w:p w:rsidR="00C62D86" w:rsidRDefault="00221350" w:rsidP="0038780E">
      <w:pPr>
        <w:shd w:val="clear" w:color="auto" w:fill="FFFFFF"/>
        <w:spacing w:after="0" w:line="240" w:lineRule="auto"/>
        <w:jc w:val="right"/>
        <w:textAlignment w:val="baseline"/>
        <w:rPr>
          <w:rFonts w:ascii="Courier New" w:eastAsia="Times New Roman" w:hAnsi="Courier New" w:cs="Courier New"/>
          <w:iCs/>
          <w:color w:val="000000"/>
          <w:lang w:eastAsia="ru-RU"/>
        </w:rPr>
      </w:pPr>
      <w:r>
        <w:rPr>
          <w:rFonts w:ascii="Courier New" w:eastAsia="Times New Roman" w:hAnsi="Courier New" w:cs="Courier New"/>
          <w:iCs/>
          <w:color w:val="000000"/>
          <w:lang w:eastAsia="ru-RU"/>
        </w:rPr>
        <w:t>Приложение N</w:t>
      </w:r>
      <w:r w:rsidR="00AD5CA5" w:rsidRPr="00221350">
        <w:rPr>
          <w:rFonts w:ascii="Courier New" w:eastAsia="Times New Roman" w:hAnsi="Courier New" w:cs="Courier New"/>
          <w:iCs/>
          <w:color w:val="000000"/>
          <w:lang w:eastAsia="ru-RU"/>
        </w:rPr>
        <w:t>2</w:t>
      </w:r>
    </w:p>
    <w:p w:rsidR="00AD5CA5" w:rsidRDefault="00AD5CA5" w:rsidP="0038780E">
      <w:pPr>
        <w:shd w:val="clear" w:color="auto" w:fill="FFFFFF"/>
        <w:spacing w:after="0" w:line="240" w:lineRule="auto"/>
        <w:jc w:val="right"/>
        <w:textAlignment w:val="baseline"/>
        <w:rPr>
          <w:rFonts w:ascii="Courier New" w:eastAsia="Times New Roman" w:hAnsi="Courier New" w:cs="Courier New"/>
          <w:iCs/>
          <w:color w:val="000000"/>
          <w:lang w:eastAsia="ru-RU"/>
        </w:rPr>
      </w:pPr>
      <w:r w:rsidRPr="00221350">
        <w:rPr>
          <w:rFonts w:ascii="Courier New" w:eastAsia="Times New Roman" w:hAnsi="Courier New" w:cs="Courier New"/>
          <w:iCs/>
          <w:color w:val="000000"/>
          <w:lang w:eastAsia="ru-RU"/>
        </w:rPr>
        <w:t>к порядку составления и утверждения отчета о результатах</w:t>
      </w:r>
      <w:r w:rsidR="00221350">
        <w:rPr>
          <w:rFonts w:ascii="Courier New" w:eastAsia="Times New Roman" w:hAnsi="Courier New" w:cs="Courier New"/>
          <w:iCs/>
          <w:color w:val="000000"/>
          <w:lang w:eastAsia="ru-RU"/>
        </w:rPr>
        <w:t xml:space="preserve"> </w:t>
      </w:r>
      <w:r w:rsidRPr="00221350">
        <w:rPr>
          <w:rFonts w:ascii="Courier New" w:eastAsia="Times New Roman" w:hAnsi="Courier New" w:cs="Courier New"/>
          <w:iCs/>
          <w:color w:val="000000"/>
          <w:lang w:eastAsia="ru-RU"/>
        </w:rPr>
        <w:t>деятельности государственного (муниципального) учреждения</w:t>
      </w:r>
      <w:r w:rsidR="00221350">
        <w:rPr>
          <w:rFonts w:ascii="Courier New" w:eastAsia="Times New Roman" w:hAnsi="Courier New" w:cs="Courier New"/>
          <w:iCs/>
          <w:color w:val="000000"/>
          <w:lang w:eastAsia="ru-RU"/>
        </w:rPr>
        <w:t xml:space="preserve"> </w:t>
      </w:r>
      <w:r w:rsidRPr="00221350">
        <w:rPr>
          <w:rFonts w:ascii="Courier New" w:eastAsia="Times New Roman" w:hAnsi="Courier New" w:cs="Courier New"/>
          <w:iCs/>
          <w:color w:val="000000"/>
          <w:lang w:eastAsia="ru-RU"/>
        </w:rPr>
        <w:t>и об использовании закрепленного за ним государственного</w:t>
      </w:r>
      <w:r w:rsidR="00221350">
        <w:rPr>
          <w:rFonts w:ascii="Courier New" w:eastAsia="Times New Roman" w:hAnsi="Courier New" w:cs="Courier New"/>
          <w:iCs/>
          <w:color w:val="000000"/>
          <w:lang w:eastAsia="ru-RU"/>
        </w:rPr>
        <w:t xml:space="preserve"> </w:t>
      </w:r>
      <w:r w:rsidR="00C62D86">
        <w:rPr>
          <w:rFonts w:ascii="Courier New" w:eastAsia="Times New Roman" w:hAnsi="Courier New" w:cs="Courier New"/>
          <w:iCs/>
          <w:color w:val="000000"/>
          <w:lang w:eastAsia="ru-RU"/>
        </w:rPr>
        <w:t>(муниципального) имущества.</w:t>
      </w:r>
      <w:bookmarkStart w:id="41" w:name="l99"/>
      <w:bookmarkEnd w:id="41"/>
    </w:p>
    <w:p w:rsidR="00C62D86" w:rsidRPr="00AD5CA5" w:rsidRDefault="00C62D86" w:rsidP="0038780E">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AD5CA5" w:rsidRDefault="00AD5CA5" w:rsidP="0038780E">
      <w:pPr>
        <w:shd w:val="clear" w:color="auto" w:fill="FFFFFF"/>
        <w:spacing w:after="0" w:line="240" w:lineRule="auto"/>
        <w:jc w:val="center"/>
        <w:textAlignment w:val="baseline"/>
        <w:rPr>
          <w:rFonts w:ascii="Arial" w:eastAsia="Times New Roman" w:hAnsi="Arial" w:cs="Arial"/>
          <w:color w:val="000000"/>
          <w:sz w:val="24"/>
          <w:szCs w:val="24"/>
          <w:lang w:eastAsia="ru-RU"/>
        </w:rPr>
      </w:pPr>
      <w:bookmarkStart w:id="42" w:name="h100"/>
      <w:bookmarkEnd w:id="42"/>
      <w:r w:rsidRPr="00971372">
        <w:rPr>
          <w:rFonts w:ascii="Arial" w:eastAsia="Times New Roman" w:hAnsi="Arial" w:cs="Arial"/>
          <w:color w:val="000000"/>
          <w:sz w:val="24"/>
          <w:szCs w:val="24"/>
          <w:lang w:eastAsia="ru-RU"/>
        </w:rPr>
        <w:t>СВЕДЕНИЯ О КРЕДИТОРСКОЙ ЗАДОЛЖЕННОСТИ И ОБЯЗАТЕЛЬСТВАХ УЧРЕЖДЕНИЯ</w:t>
      </w:r>
      <w:bookmarkStart w:id="43" w:name="l114"/>
      <w:bookmarkEnd w:id="43"/>
    </w:p>
    <w:p w:rsidR="00C62D86" w:rsidRPr="00971372" w:rsidRDefault="00C62D86" w:rsidP="0038780E">
      <w:pPr>
        <w:shd w:val="clear" w:color="auto" w:fill="FFFFFF"/>
        <w:spacing w:after="0" w:line="240" w:lineRule="auto"/>
        <w:jc w:val="center"/>
        <w:textAlignment w:val="baseline"/>
        <w:rPr>
          <w:rFonts w:ascii="Arial" w:eastAsia="Times New Roman" w:hAnsi="Arial" w:cs="Arial"/>
          <w:color w:val="000000"/>
          <w:sz w:val="24"/>
          <w:szCs w:val="24"/>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571"/>
        <w:gridCol w:w="740"/>
        <w:gridCol w:w="656"/>
        <w:gridCol w:w="1072"/>
        <w:gridCol w:w="467"/>
        <w:gridCol w:w="278"/>
        <w:gridCol w:w="989"/>
        <w:gridCol w:w="740"/>
        <w:gridCol w:w="906"/>
        <w:gridCol w:w="906"/>
        <w:gridCol w:w="906"/>
        <w:gridCol w:w="1072"/>
        <w:gridCol w:w="656"/>
        <w:gridCol w:w="89"/>
        <w:gridCol w:w="906"/>
        <w:gridCol w:w="89"/>
        <w:gridCol w:w="1322"/>
        <w:gridCol w:w="1155"/>
        <w:gridCol w:w="573"/>
      </w:tblGrid>
      <w:tr w:rsidR="00AD5CA5" w:rsidRPr="00971372" w:rsidTr="00971372">
        <w:tc>
          <w:tcPr>
            <w:tcW w:w="0" w:type="auto"/>
            <w:gridSpan w:val="16"/>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44" w:name="l101"/>
            <w:bookmarkEnd w:id="44"/>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КОДЫ</w:t>
            </w:r>
          </w:p>
        </w:tc>
      </w:tr>
      <w:tr w:rsidR="00AD5CA5" w:rsidRPr="00971372" w:rsidTr="00971372">
        <w:tc>
          <w:tcPr>
            <w:tcW w:w="1550" w:type="pct"/>
            <w:gridSpan w:val="5"/>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50" w:type="pct"/>
            <w:gridSpan w:val="8"/>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на 1 ________ 20__ г.</w:t>
            </w:r>
          </w:p>
        </w:tc>
        <w:tc>
          <w:tcPr>
            <w:tcW w:w="750" w:type="pct"/>
            <w:gridSpan w:val="3"/>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Дата</w:t>
            </w:r>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50" w:type="pct"/>
            <w:gridSpan w:val="8"/>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по Сводному реестру</w:t>
            </w:r>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50" w:type="pct"/>
            <w:gridSpan w:val="8"/>
            <w:tcBorders>
              <w:top w:val="single" w:sz="2" w:space="0" w:color="auto"/>
              <w:left w:val="single" w:sz="2" w:space="0" w:color="auto"/>
              <w:bottom w:val="single" w:sz="4"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ИНН</w:t>
            </w:r>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Учреждение</w:t>
            </w:r>
          </w:p>
        </w:tc>
        <w:tc>
          <w:tcPr>
            <w:tcW w:w="2050" w:type="pct"/>
            <w:gridSpan w:val="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4"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КПП</w:t>
            </w:r>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Орган, осуществляющий функции и полномочия учредителя</w:t>
            </w:r>
          </w:p>
        </w:tc>
        <w:tc>
          <w:tcPr>
            <w:tcW w:w="2050" w:type="pct"/>
            <w:gridSpan w:val="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4"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глава по БК</w:t>
            </w:r>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Публично-правовое образование</w:t>
            </w:r>
          </w:p>
        </w:tc>
        <w:tc>
          <w:tcPr>
            <w:tcW w:w="2050" w:type="pct"/>
            <w:gridSpan w:val="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4"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221350"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w:t>
            </w:r>
            <w:r w:rsidR="00AD5CA5" w:rsidRPr="00971372">
              <w:rPr>
                <w:rFonts w:ascii="Courier New" w:eastAsia="Times New Roman" w:hAnsi="Courier New" w:cs="Courier New"/>
                <w:lang w:eastAsia="ru-RU"/>
              </w:rPr>
              <w:t>о</w:t>
            </w:r>
            <w:r w:rsidRPr="00971372">
              <w:rPr>
                <w:rFonts w:ascii="Courier New" w:eastAsia="Times New Roman" w:hAnsi="Courier New" w:cs="Courier New"/>
                <w:lang w:eastAsia="ru-RU"/>
              </w:rPr>
              <w:t xml:space="preserve"> </w:t>
            </w:r>
            <w:hyperlink r:id="rId9" w:anchor="l0" w:tgtFrame="_blank" w:history="1">
              <w:r w:rsidR="00AD5CA5" w:rsidRPr="00971372">
                <w:rPr>
                  <w:rFonts w:ascii="Courier New" w:eastAsia="Times New Roman" w:hAnsi="Courier New" w:cs="Courier New"/>
                  <w:color w:val="228007"/>
                  <w:lang w:eastAsia="ru-RU"/>
                </w:rPr>
                <w:t>ОКТМО</w:t>
              </w:r>
            </w:hyperlink>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Периодичность: годовая</w:t>
            </w:r>
          </w:p>
        </w:tc>
        <w:tc>
          <w:tcPr>
            <w:tcW w:w="2050" w:type="pct"/>
            <w:gridSpan w:val="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4"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550" w:type="pct"/>
            <w:gridSpan w:val="5"/>
            <w:tcBorders>
              <w:top w:val="single" w:sz="2" w:space="0" w:color="auto"/>
              <w:left w:val="single" w:sz="2"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Единица измерения: руб.</w:t>
            </w:r>
          </w:p>
        </w:tc>
        <w:tc>
          <w:tcPr>
            <w:tcW w:w="2050" w:type="pct"/>
            <w:gridSpan w:val="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750" w:type="pct"/>
            <w:gridSpan w:val="3"/>
            <w:tcBorders>
              <w:top w:val="single" w:sz="2"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221350"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w:t>
            </w:r>
            <w:r w:rsidR="00AD5CA5" w:rsidRPr="00971372">
              <w:rPr>
                <w:rFonts w:ascii="Courier New" w:eastAsia="Times New Roman" w:hAnsi="Courier New" w:cs="Courier New"/>
                <w:lang w:eastAsia="ru-RU"/>
              </w:rPr>
              <w:t>о</w:t>
            </w:r>
            <w:r w:rsidRPr="00971372">
              <w:rPr>
                <w:rFonts w:ascii="Courier New" w:eastAsia="Times New Roman" w:hAnsi="Courier New" w:cs="Courier New"/>
                <w:lang w:eastAsia="ru-RU"/>
              </w:rPr>
              <w:t xml:space="preserve"> </w:t>
            </w:r>
            <w:hyperlink r:id="rId10" w:anchor="l3" w:tgtFrame="_blank" w:history="1">
              <w:r w:rsidR="00AD5CA5" w:rsidRPr="00971372">
                <w:rPr>
                  <w:rFonts w:ascii="Courier New" w:eastAsia="Times New Roman" w:hAnsi="Courier New" w:cs="Courier New"/>
                  <w:color w:val="3072C4"/>
                  <w:lang w:eastAsia="ru-RU"/>
                </w:rPr>
                <w:t>ОКЕИ</w:t>
              </w:r>
            </w:hyperlink>
          </w:p>
        </w:tc>
        <w:tc>
          <w:tcPr>
            <w:tcW w:w="650"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383</w:t>
            </w:r>
          </w:p>
        </w:tc>
      </w:tr>
      <w:tr w:rsidR="00AD5CA5" w:rsidRPr="00971372" w:rsidTr="0038780E">
        <w:trPr>
          <w:trHeight w:val="923"/>
        </w:trPr>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45" w:name="l102"/>
            <w:bookmarkEnd w:id="45"/>
            <w:r w:rsidRPr="00971372">
              <w:rPr>
                <w:rFonts w:ascii="Courier New" w:eastAsia="Times New Roman" w:hAnsi="Courier New" w:cs="Courier New"/>
                <w:lang w:eastAsia="ru-RU"/>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Код строки</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Объем кредиторской задолженности на начало года</w:t>
            </w:r>
          </w:p>
        </w:tc>
        <w:tc>
          <w:tcPr>
            <w:tcW w:w="0" w:type="auto"/>
            <w:gridSpan w:val="8"/>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Объем кредиторской задолженности на конец отчетного периода</w:t>
            </w:r>
          </w:p>
        </w:tc>
        <w:tc>
          <w:tcPr>
            <w:tcW w:w="0" w:type="auto"/>
            <w:gridSpan w:val="7"/>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Объем отложенных обязательств учреждения</w:t>
            </w:r>
          </w:p>
        </w:tc>
      </w:tr>
      <w:tr w:rsidR="00AD5CA5" w:rsidRPr="00971372" w:rsidTr="00971372">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всего</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нее срок оплаты наступил в отчетном финансовом году</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всего</w:t>
            </w:r>
          </w:p>
        </w:tc>
        <w:tc>
          <w:tcPr>
            <w:tcW w:w="0" w:type="auto"/>
            <w:gridSpan w:val="6"/>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из нее срок оплаты наступает </w:t>
            </w:r>
            <w:proofErr w:type="gramStart"/>
            <w:r w:rsidRPr="00971372">
              <w:rPr>
                <w:rFonts w:ascii="Courier New" w:eastAsia="Times New Roman" w:hAnsi="Courier New" w:cs="Courier New"/>
                <w:lang w:eastAsia="ru-RU"/>
              </w:rPr>
              <w:t>в</w:t>
            </w:r>
            <w:proofErr w:type="gramEnd"/>
            <w:r w:rsidRPr="00971372">
              <w:rPr>
                <w:rFonts w:ascii="Courier New" w:eastAsia="Times New Roman" w:hAnsi="Courier New" w:cs="Courier New"/>
                <w:lang w:eastAsia="ru-RU"/>
              </w:rPr>
              <w:t>:</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всего</w:t>
            </w:r>
          </w:p>
        </w:tc>
        <w:tc>
          <w:tcPr>
            <w:tcW w:w="0" w:type="auto"/>
            <w:gridSpan w:val="5"/>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 том числе:</w:t>
            </w:r>
          </w:p>
        </w:tc>
      </w:tr>
      <w:tr w:rsidR="00AD5CA5" w:rsidRPr="00971372" w:rsidTr="00971372">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1 </w:t>
            </w:r>
            <w:proofErr w:type="gramStart"/>
            <w:r w:rsidRPr="00971372">
              <w:rPr>
                <w:rFonts w:ascii="Courier New" w:eastAsia="Times New Roman" w:hAnsi="Courier New" w:cs="Courier New"/>
                <w:lang w:eastAsia="ru-RU"/>
              </w:rPr>
              <w:t>квартале</w:t>
            </w:r>
            <w:proofErr w:type="gramEnd"/>
            <w:r w:rsidRPr="00971372">
              <w:rPr>
                <w:rFonts w:ascii="Courier New" w:eastAsia="Times New Roman" w:hAnsi="Courier New" w:cs="Courier New"/>
                <w:lang w:eastAsia="ru-RU"/>
              </w:rPr>
              <w:t>,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нее:</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в январе</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2 </w:t>
            </w:r>
            <w:proofErr w:type="gramStart"/>
            <w:r w:rsidRPr="00971372">
              <w:rPr>
                <w:rFonts w:ascii="Courier New" w:eastAsia="Times New Roman" w:hAnsi="Courier New" w:cs="Courier New"/>
                <w:lang w:eastAsia="ru-RU"/>
              </w:rPr>
              <w:t>квартале</w:t>
            </w:r>
            <w:proofErr w:type="gramEnd"/>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3 </w:t>
            </w:r>
            <w:proofErr w:type="gramStart"/>
            <w:r w:rsidRPr="00971372">
              <w:rPr>
                <w:rFonts w:ascii="Courier New" w:eastAsia="Times New Roman" w:hAnsi="Courier New" w:cs="Courier New"/>
                <w:lang w:eastAsia="ru-RU"/>
              </w:rPr>
              <w:t>квартале</w:t>
            </w:r>
            <w:proofErr w:type="gramEnd"/>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4 </w:t>
            </w:r>
            <w:proofErr w:type="gramStart"/>
            <w:r w:rsidRPr="00971372">
              <w:rPr>
                <w:rFonts w:ascii="Courier New" w:eastAsia="Times New Roman" w:hAnsi="Courier New" w:cs="Courier New"/>
                <w:lang w:eastAsia="ru-RU"/>
              </w:rPr>
              <w:t>квартале</w:t>
            </w:r>
            <w:proofErr w:type="gramEnd"/>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 очередном финансовом году и плановом периоде</w:t>
            </w:r>
          </w:p>
        </w:tc>
        <w:tc>
          <w:tcPr>
            <w:tcW w:w="0" w:type="auto"/>
            <w:gridSpan w:val="2"/>
            <w:vMerge/>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по оплате труда</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по претензионным требованиям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по не</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поступившим расчетным документам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иные</w:t>
            </w: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4</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5</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6</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7</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8</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9</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11</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12</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13</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14</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15</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16</w:t>
            </w: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46" w:name="l103"/>
            <w:bookmarkEnd w:id="46"/>
            <w:r w:rsidRPr="00971372">
              <w:rPr>
                <w:rFonts w:ascii="Courier New" w:eastAsia="Times New Roman" w:hAnsi="Courier New" w:cs="Courier New"/>
                <w:lang w:eastAsia="ru-RU"/>
              </w:rPr>
              <w:t>По выплате заработной платы</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1000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По выплате </w:t>
            </w:r>
            <w:r w:rsidRPr="00971372">
              <w:rPr>
                <w:rFonts w:ascii="Courier New" w:eastAsia="Times New Roman" w:hAnsi="Courier New" w:cs="Courier New"/>
                <w:lang w:eastAsia="ru-RU"/>
              </w:rPr>
              <w:lastRenderedPageBreak/>
              <w:t>стипендий, пособий, пенсий</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200</w:t>
            </w:r>
            <w:r w:rsidRPr="00971372">
              <w:rPr>
                <w:rFonts w:ascii="Courier New" w:eastAsia="Times New Roman" w:hAnsi="Courier New" w:cs="Courier New"/>
                <w:lang w:eastAsia="ru-RU"/>
              </w:rPr>
              <w:lastRenderedPageBreak/>
              <w:t>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По перечислению в бюджет,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3000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в том числе:</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по перечислению удержанного налога на доходы физических лиц</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по оплате страховых взносов на обязательное социальное страхование</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3200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по оплате налогов, сборов, за исключением страховых взносов на обязательное </w:t>
            </w:r>
            <w:r w:rsidRPr="00971372">
              <w:rPr>
                <w:rFonts w:ascii="Courier New" w:eastAsia="Times New Roman" w:hAnsi="Courier New" w:cs="Courier New"/>
                <w:lang w:eastAsia="ru-RU"/>
              </w:rPr>
              <w:lastRenderedPageBreak/>
              <w:t>социальное страхование</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3300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по возврату в бюджет средств субсидий (грантов в форме субсидий)</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3400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221350">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них:</w:t>
            </w:r>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в связи с невыполнением государственного задания</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3410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bookmarkStart w:id="47" w:name="l115"/>
            <w:bookmarkEnd w:id="47"/>
            <w:r w:rsidRPr="00971372">
              <w:rPr>
                <w:rFonts w:ascii="Courier New" w:eastAsia="Times New Roman" w:hAnsi="Courier New" w:cs="Courier New"/>
                <w:lang w:eastAsia="ru-RU"/>
              </w:rPr>
              <w:t>в связи с не</w:t>
            </w:r>
            <w:r w:rsidR="00971372"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достижением</w:t>
            </w:r>
            <w:bookmarkStart w:id="48" w:name="l104"/>
            <w:bookmarkEnd w:id="48"/>
            <w:r w:rsidR="00221350"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результатов предоставления субсидий (грантов в форме субсидий)</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3420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 xml:space="preserve">в связи с невыполнением условий </w:t>
            </w:r>
            <w:r w:rsidRPr="00971372">
              <w:rPr>
                <w:rFonts w:ascii="Courier New" w:eastAsia="Times New Roman" w:hAnsi="Courier New" w:cs="Courier New"/>
                <w:lang w:eastAsia="ru-RU"/>
              </w:rPr>
              <w:lastRenderedPageBreak/>
              <w:t xml:space="preserve">соглашений, в том числе по </w:t>
            </w:r>
            <w:proofErr w:type="spellStart"/>
            <w:r w:rsidRPr="00971372">
              <w:rPr>
                <w:rFonts w:ascii="Courier New" w:eastAsia="Times New Roman" w:hAnsi="Courier New" w:cs="Courier New"/>
                <w:lang w:eastAsia="ru-RU"/>
              </w:rPr>
              <w:t>софинансированию</w:t>
            </w:r>
            <w:proofErr w:type="spellEnd"/>
            <w:r w:rsidRPr="00971372">
              <w:rPr>
                <w:rFonts w:ascii="Courier New" w:eastAsia="Times New Roman" w:hAnsi="Courier New" w:cs="Courier New"/>
                <w:lang w:eastAsia="ru-RU"/>
              </w:rPr>
              <w:t xml:space="preserve"> расходов</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3430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lastRenderedPageBreak/>
              <w:t>По оплате товаров, работ, услуг,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4000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971372">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них:</w:t>
            </w:r>
            <w:r w:rsidR="00971372"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по публичным договорам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4100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По оплате прочих расходов, всего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5000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971372">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из них:</w:t>
            </w:r>
            <w:r w:rsidR="00971372"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по выплатам, связанным с причинением вреда гражданам</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5100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Итого</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9000</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X</w:t>
            </w: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X</w:t>
            </w: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bl>
    <w:p w:rsidR="00AD5CA5" w:rsidRPr="00971372" w:rsidRDefault="00AD5CA5" w:rsidP="00AD5CA5">
      <w:pPr>
        <w:shd w:val="clear" w:color="auto" w:fill="FFFFFF"/>
        <w:spacing w:after="0" w:line="375" w:lineRule="atLeast"/>
        <w:textAlignment w:val="baseline"/>
        <w:rPr>
          <w:rFonts w:ascii="Courier New" w:eastAsia="Times New Roman" w:hAnsi="Courier New" w:cs="Courier New"/>
          <w:vanish/>
          <w:color w:val="000000"/>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338"/>
        <w:gridCol w:w="3121"/>
        <w:gridCol w:w="694"/>
        <w:gridCol w:w="6940"/>
      </w:tblGrid>
      <w:tr w:rsidR="00AD5CA5" w:rsidRPr="00971372" w:rsidTr="00971372">
        <w:tc>
          <w:tcPr>
            <w:tcW w:w="1250" w:type="pct"/>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971372">
            <w:pPr>
              <w:spacing w:after="300" w:line="240" w:lineRule="auto"/>
              <w:rPr>
                <w:rFonts w:ascii="Courier New" w:eastAsia="Times New Roman" w:hAnsi="Courier New" w:cs="Courier New"/>
                <w:lang w:eastAsia="ru-RU"/>
              </w:rPr>
            </w:pPr>
            <w:bookmarkStart w:id="49" w:name="l105"/>
            <w:bookmarkEnd w:id="49"/>
            <w:r w:rsidRPr="00971372">
              <w:rPr>
                <w:rFonts w:ascii="Courier New" w:eastAsia="Times New Roman" w:hAnsi="Courier New" w:cs="Courier New"/>
                <w:lang w:eastAsia="ru-RU"/>
              </w:rPr>
              <w:t>Руководитель</w:t>
            </w:r>
            <w:r w:rsidR="00971372" w:rsidRPr="00971372">
              <w:rPr>
                <w:rFonts w:ascii="Courier New" w:eastAsia="Times New Roman" w:hAnsi="Courier New" w:cs="Courier New"/>
                <w:lang w:eastAsia="ru-RU"/>
              </w:rPr>
              <w:t xml:space="preserve"> </w:t>
            </w:r>
            <w:r w:rsidRPr="00971372">
              <w:rPr>
                <w:rFonts w:ascii="Courier New" w:eastAsia="Times New Roman" w:hAnsi="Courier New" w:cs="Courier New"/>
                <w:lang w:eastAsia="ru-RU"/>
              </w:rPr>
              <w:t>(уполномоченное лицо) Учреждения</w:t>
            </w:r>
          </w:p>
        </w:tc>
        <w:tc>
          <w:tcPr>
            <w:tcW w:w="9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250" w:type="pct"/>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9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(должность)</w:t>
            </w: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(расшифровка подписи)</w:t>
            </w:r>
          </w:p>
        </w:tc>
      </w:tr>
      <w:tr w:rsidR="00AD5CA5" w:rsidRPr="00971372" w:rsidTr="00971372">
        <w:tc>
          <w:tcPr>
            <w:tcW w:w="1250" w:type="pct"/>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Исполнитель</w:t>
            </w:r>
          </w:p>
        </w:tc>
        <w:tc>
          <w:tcPr>
            <w:tcW w:w="9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r w:rsidR="00AD5CA5" w:rsidRPr="00971372" w:rsidTr="00971372">
        <w:tc>
          <w:tcPr>
            <w:tcW w:w="1250" w:type="pct"/>
            <w:tcBorders>
              <w:top w:val="single" w:sz="2" w:space="0" w:color="auto"/>
              <w:left w:val="single" w:sz="2" w:space="0" w:color="auto"/>
              <w:bottom w:val="single" w:sz="2"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9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(должность)</w:t>
            </w:r>
          </w:p>
        </w:tc>
        <w:tc>
          <w:tcPr>
            <w:tcW w:w="2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c>
          <w:tcPr>
            <w:tcW w:w="20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(телефон)</w:t>
            </w:r>
          </w:p>
        </w:tc>
      </w:tr>
      <w:tr w:rsidR="00AD5CA5" w:rsidRPr="00971372" w:rsidTr="00971372">
        <w:tc>
          <w:tcPr>
            <w:tcW w:w="1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r w:rsidRPr="00971372">
              <w:rPr>
                <w:rFonts w:ascii="Courier New" w:eastAsia="Times New Roman" w:hAnsi="Courier New" w:cs="Courier New"/>
                <w:lang w:eastAsia="ru-RU"/>
              </w:rPr>
              <w:t>"___"__________ 20__ г.</w:t>
            </w:r>
          </w:p>
        </w:tc>
        <w:tc>
          <w:tcPr>
            <w:tcW w:w="900" w:type="pct"/>
            <w:gridSpan w:val="3"/>
            <w:tcBorders>
              <w:top w:val="single" w:sz="4"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AD5CA5" w:rsidRPr="00971372" w:rsidRDefault="00AD5CA5" w:rsidP="00AD5CA5">
            <w:pPr>
              <w:spacing w:after="300" w:line="240" w:lineRule="auto"/>
              <w:rPr>
                <w:rFonts w:ascii="Courier New" w:eastAsia="Times New Roman" w:hAnsi="Courier New" w:cs="Courier New"/>
                <w:lang w:eastAsia="ru-RU"/>
              </w:rPr>
            </w:pPr>
          </w:p>
        </w:tc>
      </w:tr>
    </w:tbl>
    <w:p w:rsidR="004A222E" w:rsidRDefault="004A222E" w:rsidP="00FE189A">
      <w:pPr>
        <w:spacing w:after="0" w:line="240" w:lineRule="auto"/>
        <w:ind w:firstLine="709"/>
        <w:rPr>
          <w:rFonts w:ascii="Courier New" w:hAnsi="Courier New" w:cs="Courier New"/>
        </w:rPr>
      </w:pPr>
    </w:p>
    <w:p w:rsidR="00E02E26" w:rsidRDefault="00E02E26" w:rsidP="00FE189A">
      <w:pPr>
        <w:spacing w:after="0" w:line="240" w:lineRule="auto"/>
        <w:ind w:firstLine="709"/>
        <w:rPr>
          <w:rFonts w:ascii="Courier New" w:hAnsi="Courier New" w:cs="Courier New"/>
        </w:rPr>
      </w:pPr>
    </w:p>
    <w:p w:rsidR="00E02E26" w:rsidRPr="00971372" w:rsidRDefault="00E02E26" w:rsidP="00FE189A">
      <w:pPr>
        <w:spacing w:after="0" w:line="240" w:lineRule="auto"/>
        <w:ind w:firstLine="709"/>
        <w:rPr>
          <w:rFonts w:ascii="Courier New" w:hAnsi="Courier New" w:cs="Courier New"/>
        </w:rPr>
      </w:pPr>
    </w:p>
    <w:sectPr w:rsidR="00E02E26" w:rsidRPr="00971372" w:rsidSect="00111B05">
      <w:pgSz w:w="16838" w:h="11906" w:orient="landscape"/>
      <w:pgMar w:top="709"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D3CC8"/>
    <w:multiLevelType w:val="hybridMultilevel"/>
    <w:tmpl w:val="66F4F58E"/>
    <w:lvl w:ilvl="0" w:tplc="5B2E5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0676"/>
    <w:rsid w:val="00007B60"/>
    <w:rsid w:val="00062119"/>
    <w:rsid w:val="00111B05"/>
    <w:rsid w:val="001D2264"/>
    <w:rsid w:val="001E7BA1"/>
    <w:rsid w:val="00221350"/>
    <w:rsid w:val="00277294"/>
    <w:rsid w:val="0038780E"/>
    <w:rsid w:val="004A222E"/>
    <w:rsid w:val="004F176D"/>
    <w:rsid w:val="005128C8"/>
    <w:rsid w:val="00540676"/>
    <w:rsid w:val="0059079B"/>
    <w:rsid w:val="007537D2"/>
    <w:rsid w:val="007558E1"/>
    <w:rsid w:val="007E69C6"/>
    <w:rsid w:val="00812184"/>
    <w:rsid w:val="008A667C"/>
    <w:rsid w:val="00967BCF"/>
    <w:rsid w:val="00971372"/>
    <w:rsid w:val="00A210D9"/>
    <w:rsid w:val="00A95B7E"/>
    <w:rsid w:val="00AC3788"/>
    <w:rsid w:val="00AD5CA5"/>
    <w:rsid w:val="00C62D86"/>
    <w:rsid w:val="00C83D5F"/>
    <w:rsid w:val="00D47CFF"/>
    <w:rsid w:val="00D53059"/>
    <w:rsid w:val="00E02E26"/>
    <w:rsid w:val="00FD1009"/>
    <w:rsid w:val="00FE1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7E"/>
  </w:style>
  <w:style w:type="paragraph" w:styleId="1">
    <w:name w:val="heading 1"/>
    <w:basedOn w:val="a"/>
    <w:next w:val="a"/>
    <w:link w:val="10"/>
    <w:qFormat/>
    <w:rsid w:val="00277294"/>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94"/>
    <w:rPr>
      <w:rFonts w:ascii="Times New Roman" w:eastAsia="Times New Roman" w:hAnsi="Times New Roman" w:cs="Times New Roman"/>
      <w:b/>
      <w:sz w:val="20"/>
      <w:szCs w:val="20"/>
      <w:lang w:eastAsia="ru-RU"/>
    </w:rPr>
  </w:style>
  <w:style w:type="paragraph" w:styleId="a3">
    <w:name w:val="Normal (Web)"/>
    <w:basedOn w:val="a"/>
    <w:uiPriority w:val="99"/>
    <w:semiHidden/>
    <w:unhideWhenUsed/>
    <w:rsid w:val="00540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0676"/>
    <w:rPr>
      <w:b/>
      <w:bCs/>
    </w:rPr>
  </w:style>
  <w:style w:type="paragraph" w:customStyle="1" w:styleId="dt-p">
    <w:name w:val="dt-p"/>
    <w:basedOn w:val="a"/>
    <w:rsid w:val="00812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1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7798">
      <w:bodyDiv w:val="1"/>
      <w:marLeft w:val="0"/>
      <w:marRight w:val="0"/>
      <w:marTop w:val="0"/>
      <w:marBottom w:val="0"/>
      <w:divBdr>
        <w:top w:val="none" w:sz="0" w:space="0" w:color="auto"/>
        <w:left w:val="none" w:sz="0" w:space="0" w:color="auto"/>
        <w:bottom w:val="none" w:sz="0" w:space="0" w:color="auto"/>
        <w:right w:val="none" w:sz="0" w:space="0" w:color="auto"/>
      </w:divBdr>
    </w:div>
    <w:div w:id="299501929">
      <w:bodyDiv w:val="1"/>
      <w:marLeft w:val="0"/>
      <w:marRight w:val="0"/>
      <w:marTop w:val="0"/>
      <w:marBottom w:val="0"/>
      <w:divBdr>
        <w:top w:val="none" w:sz="0" w:space="0" w:color="auto"/>
        <w:left w:val="none" w:sz="0" w:space="0" w:color="auto"/>
        <w:bottom w:val="none" w:sz="0" w:space="0" w:color="auto"/>
        <w:right w:val="none" w:sz="0" w:space="0" w:color="auto"/>
      </w:divBdr>
    </w:div>
    <w:div w:id="445122989">
      <w:bodyDiv w:val="1"/>
      <w:marLeft w:val="0"/>
      <w:marRight w:val="0"/>
      <w:marTop w:val="0"/>
      <w:marBottom w:val="0"/>
      <w:divBdr>
        <w:top w:val="none" w:sz="0" w:space="0" w:color="auto"/>
        <w:left w:val="none" w:sz="0" w:space="0" w:color="auto"/>
        <w:bottom w:val="none" w:sz="0" w:space="0" w:color="auto"/>
        <w:right w:val="none" w:sz="0" w:space="0" w:color="auto"/>
      </w:divBdr>
    </w:div>
    <w:div w:id="588121342">
      <w:bodyDiv w:val="1"/>
      <w:marLeft w:val="0"/>
      <w:marRight w:val="0"/>
      <w:marTop w:val="0"/>
      <w:marBottom w:val="0"/>
      <w:divBdr>
        <w:top w:val="none" w:sz="0" w:space="0" w:color="auto"/>
        <w:left w:val="none" w:sz="0" w:space="0" w:color="auto"/>
        <w:bottom w:val="none" w:sz="0" w:space="0" w:color="auto"/>
        <w:right w:val="none" w:sz="0" w:space="0" w:color="auto"/>
      </w:divBdr>
    </w:div>
    <w:div w:id="612830345">
      <w:bodyDiv w:val="1"/>
      <w:marLeft w:val="0"/>
      <w:marRight w:val="0"/>
      <w:marTop w:val="0"/>
      <w:marBottom w:val="0"/>
      <w:divBdr>
        <w:top w:val="none" w:sz="0" w:space="0" w:color="auto"/>
        <w:left w:val="none" w:sz="0" w:space="0" w:color="auto"/>
        <w:bottom w:val="none" w:sz="0" w:space="0" w:color="auto"/>
        <w:right w:val="none" w:sz="0" w:space="0" w:color="auto"/>
      </w:divBdr>
      <w:divsChild>
        <w:div w:id="1789734582">
          <w:marLeft w:val="0"/>
          <w:marRight w:val="0"/>
          <w:marTop w:val="0"/>
          <w:marBottom w:val="0"/>
          <w:divBdr>
            <w:top w:val="none" w:sz="0" w:space="0" w:color="auto"/>
            <w:left w:val="none" w:sz="0" w:space="0" w:color="auto"/>
            <w:bottom w:val="none" w:sz="0" w:space="0" w:color="auto"/>
            <w:right w:val="none" w:sz="0" w:space="0" w:color="auto"/>
          </w:divBdr>
          <w:divsChild>
            <w:div w:id="1212034424">
              <w:marLeft w:val="0"/>
              <w:marRight w:val="0"/>
              <w:marTop w:val="0"/>
              <w:marBottom w:val="0"/>
              <w:divBdr>
                <w:top w:val="none" w:sz="0" w:space="0" w:color="auto"/>
                <w:left w:val="none" w:sz="0" w:space="0" w:color="auto"/>
                <w:bottom w:val="none" w:sz="0" w:space="0" w:color="auto"/>
                <w:right w:val="none" w:sz="0" w:space="0" w:color="auto"/>
              </w:divBdr>
              <w:divsChild>
                <w:div w:id="488375542">
                  <w:marLeft w:val="0"/>
                  <w:marRight w:val="0"/>
                  <w:marTop w:val="0"/>
                  <w:marBottom w:val="0"/>
                  <w:divBdr>
                    <w:top w:val="none" w:sz="0" w:space="0" w:color="auto"/>
                    <w:left w:val="none" w:sz="0" w:space="0" w:color="auto"/>
                    <w:bottom w:val="none" w:sz="0" w:space="0" w:color="auto"/>
                    <w:right w:val="none" w:sz="0" w:space="0" w:color="auto"/>
                  </w:divBdr>
                  <w:divsChild>
                    <w:div w:id="1923682840">
                      <w:marLeft w:val="0"/>
                      <w:marRight w:val="0"/>
                      <w:marTop w:val="0"/>
                      <w:marBottom w:val="0"/>
                      <w:divBdr>
                        <w:top w:val="none" w:sz="0" w:space="0" w:color="auto"/>
                        <w:left w:val="none" w:sz="0" w:space="0" w:color="auto"/>
                        <w:bottom w:val="none" w:sz="0" w:space="0" w:color="auto"/>
                        <w:right w:val="none" w:sz="0" w:space="0" w:color="auto"/>
                      </w:divBdr>
                      <w:divsChild>
                        <w:div w:id="1322200981">
                          <w:marLeft w:val="-300"/>
                          <w:marRight w:val="-300"/>
                          <w:marTop w:val="0"/>
                          <w:marBottom w:val="0"/>
                          <w:divBdr>
                            <w:top w:val="none" w:sz="0" w:space="0" w:color="auto"/>
                            <w:left w:val="none" w:sz="0" w:space="0" w:color="auto"/>
                            <w:bottom w:val="none" w:sz="0" w:space="0" w:color="auto"/>
                            <w:right w:val="none" w:sz="0" w:space="0" w:color="auto"/>
                          </w:divBdr>
                          <w:divsChild>
                            <w:div w:id="2140411460">
                              <w:marLeft w:val="-300"/>
                              <w:marRight w:val="-300"/>
                              <w:marTop w:val="0"/>
                              <w:marBottom w:val="0"/>
                              <w:divBdr>
                                <w:top w:val="none" w:sz="0" w:space="0" w:color="auto"/>
                                <w:left w:val="none" w:sz="0" w:space="0" w:color="auto"/>
                                <w:bottom w:val="none" w:sz="0" w:space="0" w:color="auto"/>
                                <w:right w:val="none" w:sz="0" w:space="0" w:color="auto"/>
                              </w:divBdr>
                              <w:divsChild>
                                <w:div w:id="1949462095">
                                  <w:marLeft w:val="-300"/>
                                  <w:marRight w:val="-300"/>
                                  <w:marTop w:val="0"/>
                                  <w:marBottom w:val="0"/>
                                  <w:divBdr>
                                    <w:top w:val="none" w:sz="0" w:space="0" w:color="auto"/>
                                    <w:left w:val="none" w:sz="0" w:space="0" w:color="auto"/>
                                    <w:bottom w:val="none" w:sz="0" w:space="0" w:color="auto"/>
                                    <w:right w:val="none" w:sz="0" w:space="0" w:color="auto"/>
                                  </w:divBdr>
                                  <w:divsChild>
                                    <w:div w:id="1636712981">
                                      <w:marLeft w:val="0"/>
                                      <w:marRight w:val="0"/>
                                      <w:marTop w:val="0"/>
                                      <w:marBottom w:val="0"/>
                                      <w:divBdr>
                                        <w:top w:val="none" w:sz="0" w:space="0" w:color="auto"/>
                                        <w:left w:val="none" w:sz="0" w:space="0" w:color="auto"/>
                                        <w:bottom w:val="none" w:sz="0" w:space="0" w:color="auto"/>
                                        <w:right w:val="none" w:sz="0" w:space="0" w:color="auto"/>
                                      </w:divBdr>
                                    </w:div>
                                    <w:div w:id="964844818">
                                      <w:marLeft w:val="0"/>
                                      <w:marRight w:val="0"/>
                                      <w:marTop w:val="0"/>
                                      <w:marBottom w:val="0"/>
                                      <w:divBdr>
                                        <w:top w:val="none" w:sz="0" w:space="0" w:color="auto"/>
                                        <w:left w:val="none" w:sz="0" w:space="0" w:color="auto"/>
                                        <w:bottom w:val="none" w:sz="0" w:space="0" w:color="auto"/>
                                        <w:right w:val="none" w:sz="0" w:space="0" w:color="auto"/>
                                      </w:divBdr>
                                    </w:div>
                                    <w:div w:id="611279585">
                                      <w:marLeft w:val="0"/>
                                      <w:marRight w:val="0"/>
                                      <w:marTop w:val="0"/>
                                      <w:marBottom w:val="0"/>
                                      <w:divBdr>
                                        <w:top w:val="none" w:sz="0" w:space="0" w:color="auto"/>
                                        <w:left w:val="none" w:sz="0" w:space="0" w:color="auto"/>
                                        <w:bottom w:val="none" w:sz="0" w:space="0" w:color="auto"/>
                                        <w:right w:val="none" w:sz="0" w:space="0" w:color="auto"/>
                                      </w:divBdr>
                                    </w:div>
                                    <w:div w:id="107044662">
                                      <w:marLeft w:val="0"/>
                                      <w:marRight w:val="0"/>
                                      <w:marTop w:val="0"/>
                                      <w:marBottom w:val="0"/>
                                      <w:divBdr>
                                        <w:top w:val="none" w:sz="0" w:space="0" w:color="auto"/>
                                        <w:left w:val="none" w:sz="0" w:space="0" w:color="auto"/>
                                        <w:bottom w:val="none" w:sz="0" w:space="0" w:color="auto"/>
                                        <w:right w:val="none" w:sz="0" w:space="0" w:color="auto"/>
                                      </w:divBdr>
                                    </w:div>
                                    <w:div w:id="11256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325344">
      <w:bodyDiv w:val="1"/>
      <w:marLeft w:val="0"/>
      <w:marRight w:val="0"/>
      <w:marTop w:val="0"/>
      <w:marBottom w:val="0"/>
      <w:divBdr>
        <w:top w:val="none" w:sz="0" w:space="0" w:color="auto"/>
        <w:left w:val="none" w:sz="0" w:space="0" w:color="auto"/>
        <w:bottom w:val="none" w:sz="0" w:space="0" w:color="auto"/>
        <w:right w:val="none" w:sz="0" w:space="0" w:color="auto"/>
      </w:divBdr>
    </w:div>
    <w:div w:id="839778881">
      <w:bodyDiv w:val="1"/>
      <w:marLeft w:val="0"/>
      <w:marRight w:val="0"/>
      <w:marTop w:val="0"/>
      <w:marBottom w:val="0"/>
      <w:divBdr>
        <w:top w:val="none" w:sz="0" w:space="0" w:color="auto"/>
        <w:left w:val="none" w:sz="0" w:space="0" w:color="auto"/>
        <w:bottom w:val="none" w:sz="0" w:space="0" w:color="auto"/>
        <w:right w:val="none" w:sz="0" w:space="0" w:color="auto"/>
      </w:divBdr>
    </w:div>
    <w:div w:id="1381592558">
      <w:bodyDiv w:val="1"/>
      <w:marLeft w:val="0"/>
      <w:marRight w:val="0"/>
      <w:marTop w:val="0"/>
      <w:marBottom w:val="0"/>
      <w:divBdr>
        <w:top w:val="none" w:sz="0" w:space="0" w:color="auto"/>
        <w:left w:val="none" w:sz="0" w:space="0" w:color="auto"/>
        <w:bottom w:val="none" w:sz="0" w:space="0" w:color="auto"/>
        <w:right w:val="none" w:sz="0" w:space="0" w:color="auto"/>
      </w:divBdr>
    </w:div>
    <w:div w:id="1396586879">
      <w:bodyDiv w:val="1"/>
      <w:marLeft w:val="0"/>
      <w:marRight w:val="0"/>
      <w:marTop w:val="0"/>
      <w:marBottom w:val="0"/>
      <w:divBdr>
        <w:top w:val="none" w:sz="0" w:space="0" w:color="auto"/>
        <w:left w:val="none" w:sz="0" w:space="0" w:color="auto"/>
        <w:bottom w:val="none" w:sz="0" w:space="0" w:color="auto"/>
        <w:right w:val="none" w:sz="0" w:space="0" w:color="auto"/>
      </w:divBdr>
    </w:div>
    <w:div w:id="1843885775">
      <w:bodyDiv w:val="1"/>
      <w:marLeft w:val="0"/>
      <w:marRight w:val="0"/>
      <w:marTop w:val="0"/>
      <w:marBottom w:val="0"/>
      <w:divBdr>
        <w:top w:val="none" w:sz="0" w:space="0" w:color="auto"/>
        <w:left w:val="none" w:sz="0" w:space="0" w:color="auto"/>
        <w:bottom w:val="none" w:sz="0" w:space="0" w:color="auto"/>
        <w:right w:val="none" w:sz="0" w:space="0" w:color="auto"/>
      </w:divBdr>
    </w:div>
    <w:div w:id="21207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4054"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2229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43919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434054" TargetMode="External"/><Relationship Id="rId4" Type="http://schemas.openxmlformats.org/officeDocument/2006/relationships/settings" Target="settings.xml"/><Relationship Id="rId9" Type="http://schemas.openxmlformats.org/officeDocument/2006/relationships/hyperlink" Target="https://normativ.kontur.ru/document?moduleId=1&amp;documentId=222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 Windows</cp:lastModifiedBy>
  <cp:revision>16</cp:revision>
  <cp:lastPrinted>2023-06-21T02:10:00Z</cp:lastPrinted>
  <dcterms:created xsi:type="dcterms:W3CDTF">2023-05-29T08:09:00Z</dcterms:created>
  <dcterms:modified xsi:type="dcterms:W3CDTF">2023-07-06T03:25:00Z</dcterms:modified>
</cp:coreProperties>
</file>